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2953" w14:textId="77777777" w:rsidR="003955D6" w:rsidRDefault="003955D6" w:rsidP="003955D6">
      <w:pPr>
        <w:pStyle w:val="BpSTitle"/>
      </w:pPr>
      <w:r>
        <w:t>16351</w:t>
      </w:r>
    </w:p>
    <w:p w14:paraId="580F3D60" w14:textId="2BB433F7" w:rsidR="003955D6" w:rsidRDefault="00D21766" w:rsidP="003955D6">
      <w:pPr>
        <w:pStyle w:val="BpSTitle"/>
      </w:pPr>
      <w:r w:rsidRPr="00D21766">
        <w:t>Western North American Boreal Alpine Dwarf-shrubland</w:t>
      </w:r>
    </w:p>
    <w:p w14:paraId="5BB27F1D" w14:textId="77777777" w:rsidR="003955D6" w:rsidRDefault="003955D6" w:rsidP="003955D6">
      <w:r>
        <w:t>Model Date: 04/16/08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Date: 9/11/15</w:t>
      </w:r>
    </w:p>
    <w:p w14:paraId="69C3634F" w14:textId="77777777" w:rsidR="003955D6" w:rsidRDefault="003955D6" w:rsidP="003955D6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2"/>
        <w:gridCol w:w="2532"/>
        <w:gridCol w:w="1392"/>
        <w:gridCol w:w="852"/>
      </w:tblGrid>
      <w:tr w:rsidR="003955D6" w:rsidRPr="003955D6" w14:paraId="3B711B7A" w14:textId="77777777" w:rsidTr="003955D6">
        <w:tc>
          <w:tcPr>
            <w:tcW w:w="2052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07C5BD7F" w14:textId="77777777" w:rsidR="003955D6" w:rsidRPr="003955D6" w:rsidRDefault="003955D6" w:rsidP="007C0C5B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Modelers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0364E9" w14:textId="77777777" w:rsidR="003955D6" w:rsidRPr="003955D6" w:rsidRDefault="003955D6" w:rsidP="007C0C5B">
            <w:pPr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432C31" w14:textId="77777777" w:rsidR="003955D6" w:rsidRPr="003955D6" w:rsidRDefault="003955D6" w:rsidP="007C0C5B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Reviewers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D031CB5" w14:textId="77777777" w:rsidR="003955D6" w:rsidRPr="003955D6" w:rsidRDefault="003955D6" w:rsidP="007C0C5B">
            <w:pPr>
              <w:rPr>
                <w:b/>
                <w:bCs/>
              </w:rPr>
            </w:pPr>
          </w:p>
        </w:tc>
      </w:tr>
      <w:tr w:rsidR="003955D6" w:rsidRPr="003955D6" w14:paraId="50A6EE22" w14:textId="77777777" w:rsidTr="003955D6">
        <w:tc>
          <w:tcPr>
            <w:tcW w:w="2052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</w:tcPr>
          <w:p w14:paraId="7D37FB59" w14:textId="77777777" w:rsidR="003955D6" w:rsidRPr="003955D6" w:rsidRDefault="003955D6" w:rsidP="007C0C5B">
            <w:pPr>
              <w:rPr>
                <w:bCs/>
              </w:rPr>
            </w:pPr>
            <w:r w:rsidRPr="003955D6">
              <w:rPr>
                <w:bCs/>
              </w:rPr>
              <w:t>Kori Blankenship</w:t>
            </w:r>
          </w:p>
        </w:tc>
        <w:tc>
          <w:tcPr>
            <w:tcW w:w="253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7B271FA" w14:textId="77777777" w:rsidR="003955D6" w:rsidRPr="003955D6" w:rsidRDefault="003955D6" w:rsidP="007C0C5B">
            <w:r w:rsidRPr="003955D6">
              <w:t>kblankenship@tnc.org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3CB6C58" w14:textId="77777777" w:rsidR="003955D6" w:rsidRPr="003955D6" w:rsidRDefault="003955D6" w:rsidP="007C0C5B">
            <w:r w:rsidRPr="003955D6">
              <w:t>None</w:t>
            </w:r>
          </w:p>
        </w:tc>
        <w:tc>
          <w:tcPr>
            <w:tcW w:w="852" w:type="dxa"/>
            <w:tcBorders>
              <w:top w:val="single" w:sz="12" w:space="0" w:color="000000"/>
            </w:tcBorders>
            <w:shd w:val="clear" w:color="auto" w:fill="auto"/>
          </w:tcPr>
          <w:p w14:paraId="6E0854B7" w14:textId="77777777" w:rsidR="003955D6" w:rsidRPr="003955D6" w:rsidRDefault="003955D6" w:rsidP="007C0C5B">
            <w:r w:rsidRPr="003955D6">
              <w:t>None</w:t>
            </w:r>
          </w:p>
        </w:tc>
      </w:tr>
      <w:tr w:rsidR="003955D6" w:rsidRPr="003955D6" w14:paraId="0FA73F92" w14:textId="77777777" w:rsidTr="003955D6">
        <w:tc>
          <w:tcPr>
            <w:tcW w:w="2052" w:type="dxa"/>
            <w:tcBorders>
              <w:left w:val="single" w:sz="12" w:space="0" w:color="auto"/>
            </w:tcBorders>
            <w:shd w:val="clear" w:color="auto" w:fill="auto"/>
          </w:tcPr>
          <w:p w14:paraId="2F0A7FB8" w14:textId="77777777" w:rsidR="003955D6" w:rsidRPr="003955D6" w:rsidRDefault="003955D6" w:rsidP="007C0C5B">
            <w:pPr>
              <w:rPr>
                <w:bCs/>
              </w:rPr>
            </w:pPr>
            <w:r w:rsidRPr="003955D6">
              <w:rPr>
                <w:bCs/>
              </w:rPr>
              <w:t>Tina Boucher</w:t>
            </w:r>
          </w:p>
        </w:tc>
        <w:tc>
          <w:tcPr>
            <w:tcW w:w="2532" w:type="dxa"/>
            <w:tcBorders>
              <w:right w:val="single" w:sz="12" w:space="0" w:color="000000"/>
            </w:tcBorders>
            <w:shd w:val="clear" w:color="auto" w:fill="auto"/>
          </w:tcPr>
          <w:p w14:paraId="40D288DD" w14:textId="77777777" w:rsidR="003955D6" w:rsidRPr="003955D6" w:rsidRDefault="003955D6" w:rsidP="007C0C5B">
            <w:r w:rsidRPr="003955D6">
              <w:t>antvb@uaa.alaska.edu</w:t>
            </w:r>
          </w:p>
        </w:tc>
        <w:tc>
          <w:tcPr>
            <w:tcW w:w="1392" w:type="dxa"/>
            <w:tcBorders>
              <w:left w:val="single" w:sz="12" w:space="0" w:color="000000"/>
            </w:tcBorders>
            <w:shd w:val="clear" w:color="auto" w:fill="auto"/>
          </w:tcPr>
          <w:p w14:paraId="67D96A03" w14:textId="77777777" w:rsidR="003955D6" w:rsidRPr="003955D6" w:rsidRDefault="003955D6" w:rsidP="007C0C5B">
            <w:r w:rsidRPr="003955D6">
              <w:t>None</w:t>
            </w:r>
          </w:p>
        </w:tc>
        <w:tc>
          <w:tcPr>
            <w:tcW w:w="852" w:type="dxa"/>
            <w:shd w:val="clear" w:color="auto" w:fill="auto"/>
          </w:tcPr>
          <w:p w14:paraId="1AC4EC3A" w14:textId="77777777" w:rsidR="003955D6" w:rsidRPr="003955D6" w:rsidRDefault="003955D6" w:rsidP="007C0C5B">
            <w:r w:rsidRPr="003955D6">
              <w:t>None</w:t>
            </w:r>
          </w:p>
        </w:tc>
      </w:tr>
      <w:tr w:rsidR="003955D6" w:rsidRPr="003955D6" w14:paraId="578419F4" w14:textId="77777777" w:rsidTr="003955D6">
        <w:tc>
          <w:tcPr>
            <w:tcW w:w="205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E3E76FE" w14:textId="77777777" w:rsidR="003955D6" w:rsidRPr="003955D6" w:rsidRDefault="003955D6" w:rsidP="007C0C5B">
            <w:pPr>
              <w:rPr>
                <w:bCs/>
              </w:rPr>
            </w:pPr>
            <w:r w:rsidRPr="003955D6">
              <w:rPr>
                <w:bCs/>
              </w:rPr>
              <w:t>None</w:t>
            </w:r>
          </w:p>
        </w:tc>
        <w:tc>
          <w:tcPr>
            <w:tcW w:w="2532" w:type="dxa"/>
            <w:tcBorders>
              <w:right w:val="single" w:sz="12" w:space="0" w:color="000000"/>
            </w:tcBorders>
            <w:shd w:val="clear" w:color="auto" w:fill="auto"/>
          </w:tcPr>
          <w:p w14:paraId="5D67B587" w14:textId="77777777" w:rsidR="003955D6" w:rsidRPr="003955D6" w:rsidRDefault="003955D6" w:rsidP="007C0C5B">
            <w:r w:rsidRPr="003955D6">
              <w:t>None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6EABF247" w14:textId="77777777" w:rsidR="003955D6" w:rsidRPr="003955D6" w:rsidRDefault="003955D6" w:rsidP="007C0C5B">
            <w:r w:rsidRPr="003955D6">
              <w:t>None</w:t>
            </w:r>
          </w:p>
        </w:tc>
        <w:tc>
          <w:tcPr>
            <w:tcW w:w="852" w:type="dxa"/>
            <w:shd w:val="clear" w:color="auto" w:fill="auto"/>
          </w:tcPr>
          <w:p w14:paraId="557A7FC2" w14:textId="77777777" w:rsidR="003955D6" w:rsidRPr="003955D6" w:rsidRDefault="003955D6" w:rsidP="007C0C5B">
            <w:r w:rsidRPr="003955D6">
              <w:t>None</w:t>
            </w:r>
          </w:p>
        </w:tc>
      </w:tr>
    </w:tbl>
    <w:p w14:paraId="01E495BD" w14:textId="77777777" w:rsidR="003955D6" w:rsidRDefault="003955D6" w:rsidP="003955D6"/>
    <w:p w14:paraId="17F82C62" w14:textId="77777777" w:rsidR="00D21766" w:rsidRDefault="00D21766" w:rsidP="003955D6">
      <w:pPr>
        <w:pStyle w:val="InfoPara"/>
        <w:rPr>
          <w:b w:val="0"/>
          <w:bCs/>
        </w:rPr>
      </w:pPr>
      <w:r>
        <w:t xml:space="preserve">Reviewer: </w:t>
      </w:r>
      <w:r>
        <w:rPr>
          <w:b w:val="0"/>
          <w:bCs/>
        </w:rPr>
        <w:t>Robin Innes</w:t>
      </w:r>
    </w:p>
    <w:p w14:paraId="39511CF2" w14:textId="34E3887E" w:rsidR="003955D6" w:rsidRDefault="003955D6" w:rsidP="003955D6">
      <w:pPr>
        <w:pStyle w:val="InfoPara"/>
      </w:pPr>
      <w:r>
        <w:t>Vegetation Type</w:t>
      </w:r>
    </w:p>
    <w:p w14:paraId="77D04CF9" w14:textId="77777777" w:rsidR="003955D6" w:rsidRDefault="003955D6" w:rsidP="003955D6">
      <w:r>
        <w:t>Upland Shrubland</w:t>
      </w:r>
    </w:p>
    <w:p w14:paraId="0D25F43B" w14:textId="77777777" w:rsidR="003955D6" w:rsidRDefault="003955D6" w:rsidP="003955D6">
      <w:pPr>
        <w:pStyle w:val="InfoPara"/>
      </w:pPr>
      <w:r>
        <w:t>Map Zones</w:t>
      </w:r>
    </w:p>
    <w:p w14:paraId="04173402" w14:textId="29F2594A" w:rsidR="003955D6" w:rsidRDefault="005860B6" w:rsidP="003955D6">
      <w:r w:rsidRPr="005860B6">
        <w:t xml:space="preserve">69, 70, 71, </w:t>
      </w:r>
      <w:r w:rsidR="00D21766">
        <w:t xml:space="preserve">72, </w:t>
      </w:r>
      <w:r w:rsidRPr="005860B6">
        <w:t>73, 74, 75</w:t>
      </w:r>
    </w:p>
    <w:p w14:paraId="7D977BF0" w14:textId="77777777" w:rsidR="003955D6" w:rsidRDefault="003955D6" w:rsidP="003955D6">
      <w:pPr>
        <w:pStyle w:val="InfoPara"/>
      </w:pPr>
      <w:r>
        <w:t>Geographic Range</w:t>
      </w:r>
    </w:p>
    <w:p w14:paraId="2A340A53" w14:textId="61459D7A" w:rsidR="00D21766" w:rsidRDefault="00D21766" w:rsidP="00D21766">
      <w:r>
        <w:t xml:space="preserve">This system is found in the alpine and subalpine areas of the boreal and sub-boreal regions </w:t>
      </w:r>
      <w:r w:rsidR="00284F81">
        <w:t>of</w:t>
      </w:r>
      <w:r>
        <w:t xml:space="preserve"> AK. To the southwest, the range includes the </w:t>
      </w:r>
      <w:proofErr w:type="spellStart"/>
      <w:r>
        <w:t>Ahklun</w:t>
      </w:r>
      <w:proofErr w:type="spellEnd"/>
      <w:r>
        <w:t xml:space="preserve"> Mts and to the west it extends to the Nulato hills (Ecoregions 9 and 7, </w:t>
      </w:r>
      <w:proofErr w:type="spellStart"/>
      <w:r>
        <w:t>Nowacki</w:t>
      </w:r>
      <w:proofErr w:type="spellEnd"/>
      <w:r>
        <w:t xml:space="preserve"> et al. 2001).</w:t>
      </w:r>
    </w:p>
    <w:p w14:paraId="3B96FB50" w14:textId="77777777" w:rsidR="00D21766" w:rsidRDefault="00D21766" w:rsidP="003955D6"/>
    <w:p w14:paraId="73CD4FF6" w14:textId="77777777" w:rsidR="003955D6" w:rsidRDefault="003955D6" w:rsidP="003955D6">
      <w:pPr>
        <w:pStyle w:val="InfoPara"/>
      </w:pPr>
      <w:r>
        <w:t xml:space="preserve">Biophysical Site </w:t>
      </w:r>
      <w:r>
        <w:t>Description</w:t>
      </w:r>
    </w:p>
    <w:p w14:paraId="38917EF2" w14:textId="4C3D743C" w:rsidR="00D21766" w:rsidRDefault="003955D6" w:rsidP="00D21766">
      <w:r>
        <w:t>This BpS</w:t>
      </w:r>
      <w:r w:rsidR="00D21766">
        <w:t xml:space="preserve"> includes a mosaic of different vegetation types that are</w:t>
      </w:r>
      <w:r>
        <w:t xml:space="preserve"> commonly found </w:t>
      </w:r>
      <w:r w:rsidR="00D21766">
        <w:t>on</w:t>
      </w:r>
      <w:r w:rsidR="00D21766">
        <w:t xml:space="preserve"> </w:t>
      </w:r>
      <w:r>
        <w:t>alpine</w:t>
      </w:r>
      <w:r w:rsidR="00D21766">
        <w:t xml:space="preserve"> and subalpine sites. It occurs on exposed, windswept summits and ridges as well as</w:t>
      </w:r>
      <w:r>
        <w:t xml:space="preserve"> valleys and on </w:t>
      </w:r>
      <w:proofErr w:type="spellStart"/>
      <w:r>
        <w:t>sideslopes</w:t>
      </w:r>
      <w:proofErr w:type="spellEnd"/>
      <w:r>
        <w:t xml:space="preserve">. </w:t>
      </w:r>
      <w:r w:rsidR="00D21766">
        <w:t xml:space="preserve">Soils are thin, stony, and well drained to excessively well-drained. </w:t>
      </w:r>
    </w:p>
    <w:p w14:paraId="0DDB7E85" w14:textId="77777777" w:rsidR="00D21766" w:rsidRDefault="00D21766" w:rsidP="003955D6"/>
    <w:p w14:paraId="519CF958" w14:textId="77777777" w:rsidR="003955D6" w:rsidRDefault="003955D6" w:rsidP="003955D6">
      <w:pPr>
        <w:pStyle w:val="InfoPara"/>
      </w:pPr>
      <w:r>
        <w:t>Vegetation Description</w:t>
      </w:r>
    </w:p>
    <w:p w14:paraId="02655174" w14:textId="5782AEF8" w:rsidR="00F8347A" w:rsidRDefault="003955D6" w:rsidP="003955D6">
      <w:r>
        <w:t xml:space="preserve">This </w:t>
      </w:r>
      <w:r>
        <w:t xml:space="preserve">type </w:t>
      </w:r>
      <w:proofErr w:type="spellStart"/>
      <w:r>
        <w:t>eoncompasses</w:t>
      </w:r>
      <w:proofErr w:type="spellEnd"/>
      <w:r>
        <w:t xml:space="preserve"> a wide range of species and plant communities. </w:t>
      </w:r>
      <w:r w:rsidR="007A595A">
        <w:t xml:space="preserve">Common shrubs include Dryas spp. (e.g. Dryas integrifolia and/or Dryas </w:t>
      </w:r>
      <w:proofErr w:type="spellStart"/>
      <w:r w:rsidR="007A595A">
        <w:t>octopetala</w:t>
      </w:r>
      <w:proofErr w:type="spellEnd"/>
      <w:r w:rsidR="007A595A">
        <w:t xml:space="preserve">), Vaccinium </w:t>
      </w:r>
      <w:proofErr w:type="spellStart"/>
      <w:r w:rsidR="007A595A">
        <w:t>uliginosum</w:t>
      </w:r>
      <w:proofErr w:type="spellEnd"/>
      <w:r w:rsidR="007A595A">
        <w:t xml:space="preserve">, </w:t>
      </w:r>
      <w:proofErr w:type="spellStart"/>
      <w:r w:rsidR="007A595A">
        <w:t>Empetrum</w:t>
      </w:r>
      <w:proofErr w:type="spellEnd"/>
      <w:r w:rsidR="007A595A">
        <w:t xml:space="preserve"> nigrum, Vaccinium vitis-idaea, V. </w:t>
      </w:r>
      <w:proofErr w:type="spellStart"/>
      <w:r w:rsidR="007A595A">
        <w:t>uliginosum</w:t>
      </w:r>
      <w:proofErr w:type="spellEnd"/>
      <w:r w:rsidR="007A595A">
        <w:t xml:space="preserve">, </w:t>
      </w:r>
      <w:proofErr w:type="spellStart"/>
      <w:r w:rsidR="007A595A">
        <w:t>Diapensia</w:t>
      </w:r>
      <w:proofErr w:type="spellEnd"/>
      <w:r w:rsidR="007A595A">
        <w:t xml:space="preserve"> </w:t>
      </w:r>
      <w:proofErr w:type="spellStart"/>
      <w:r w:rsidR="007A595A">
        <w:t>lapponica</w:t>
      </w:r>
      <w:proofErr w:type="spellEnd"/>
      <w:r w:rsidR="007A595A">
        <w:t xml:space="preserve">, </w:t>
      </w:r>
      <w:proofErr w:type="spellStart"/>
      <w:r w:rsidR="007A595A">
        <w:t>Loiseuria</w:t>
      </w:r>
      <w:proofErr w:type="spellEnd"/>
      <w:r w:rsidR="007A595A">
        <w:t xml:space="preserve"> procumbens, dwarf Salix spp. (e.g. Salix </w:t>
      </w:r>
      <w:proofErr w:type="spellStart"/>
      <w:r w:rsidR="007A595A">
        <w:t>arctica</w:t>
      </w:r>
      <w:proofErr w:type="spellEnd"/>
      <w:r w:rsidR="007A595A">
        <w:t xml:space="preserve">, S. rotundifolia and S. reticulata), Arctostaphylos spp., </w:t>
      </w:r>
      <w:proofErr w:type="spellStart"/>
      <w:r w:rsidR="007A595A">
        <w:t>Cassiope</w:t>
      </w:r>
      <w:proofErr w:type="spellEnd"/>
      <w:r w:rsidR="007A595A">
        <w:t xml:space="preserve"> </w:t>
      </w:r>
      <w:proofErr w:type="spellStart"/>
      <w:r w:rsidR="007A595A">
        <w:t>tetragona</w:t>
      </w:r>
      <w:proofErr w:type="spellEnd"/>
      <w:r w:rsidR="007A595A">
        <w:t xml:space="preserve"> (more common north of the Alaska Range), and </w:t>
      </w:r>
      <w:proofErr w:type="spellStart"/>
      <w:r w:rsidR="007A595A">
        <w:t>Harrimanella</w:t>
      </w:r>
      <w:proofErr w:type="spellEnd"/>
      <w:r w:rsidR="007A595A">
        <w:t xml:space="preserve"> </w:t>
      </w:r>
      <w:proofErr w:type="spellStart"/>
      <w:r w:rsidR="007A595A">
        <w:t>stellariana</w:t>
      </w:r>
      <w:proofErr w:type="spellEnd"/>
      <w:r w:rsidR="007A595A">
        <w:t xml:space="preserve"> (more common south of the Alaska Range). </w:t>
      </w:r>
      <w:r>
        <w:t xml:space="preserve">Other shrubs that may be common include Betula nana, </w:t>
      </w:r>
      <w:proofErr w:type="spellStart"/>
      <w:r>
        <w:t>Ledum</w:t>
      </w:r>
      <w:proofErr w:type="spellEnd"/>
      <w:r>
        <w:t xml:space="preserve"> </w:t>
      </w:r>
      <w:proofErr w:type="spellStart"/>
      <w:r>
        <w:t>palustre</w:t>
      </w:r>
      <w:proofErr w:type="spellEnd"/>
      <w:r>
        <w:t xml:space="preserve"> ssp. </w:t>
      </w:r>
      <w:proofErr w:type="spellStart"/>
      <w:r>
        <w:t>decumbens</w:t>
      </w:r>
      <w:proofErr w:type="spellEnd"/>
      <w:r>
        <w:t xml:space="preserve">, and </w:t>
      </w:r>
      <w:proofErr w:type="spellStart"/>
      <w:r>
        <w:t>Oxytropis</w:t>
      </w:r>
      <w:proofErr w:type="spellEnd"/>
      <w:r>
        <w:t xml:space="preserve"> </w:t>
      </w:r>
      <w:proofErr w:type="spellStart"/>
      <w:r>
        <w:t>nigrescens</w:t>
      </w:r>
      <w:proofErr w:type="spellEnd"/>
      <w:r>
        <w:t xml:space="preserve">. </w:t>
      </w:r>
    </w:p>
    <w:p w14:paraId="0A9AD849" w14:textId="77777777" w:rsidR="00F8347A" w:rsidRDefault="00F8347A" w:rsidP="003955D6"/>
    <w:p w14:paraId="3A77EB99" w14:textId="1DE10666" w:rsidR="00F8347A" w:rsidRDefault="003955D6" w:rsidP="003955D6">
      <w:r>
        <w:t xml:space="preserve">Common herbaceous species include </w:t>
      </w:r>
      <w:proofErr w:type="spellStart"/>
      <w:r>
        <w:t>Hierochloe</w:t>
      </w:r>
      <w:proofErr w:type="spellEnd"/>
      <w:r>
        <w:t xml:space="preserve"> alpine, Arnica </w:t>
      </w:r>
      <w:proofErr w:type="spellStart"/>
      <w:r>
        <w:t>lessingii</w:t>
      </w:r>
      <w:proofErr w:type="spellEnd"/>
      <w:r>
        <w:t xml:space="preserve">, </w:t>
      </w:r>
      <w:proofErr w:type="spellStart"/>
      <w:r>
        <w:t>Carex</w:t>
      </w:r>
      <w:proofErr w:type="spellEnd"/>
      <w:r>
        <w:t xml:space="preserve"> </w:t>
      </w:r>
      <w:proofErr w:type="spellStart"/>
      <w:r>
        <w:t>bigelowii</w:t>
      </w:r>
      <w:proofErr w:type="spellEnd"/>
      <w:r>
        <w:t>, C</w:t>
      </w:r>
      <w:r w:rsidR="00284F81">
        <w:t xml:space="preserve">. </w:t>
      </w:r>
      <w:proofErr w:type="spellStart"/>
      <w:r>
        <w:t>microchaeta</w:t>
      </w:r>
      <w:proofErr w:type="spellEnd"/>
      <w:r>
        <w:t xml:space="preserve">, Senecio </w:t>
      </w:r>
      <w:proofErr w:type="spellStart"/>
      <w:r>
        <w:t>lugens</w:t>
      </w:r>
      <w:proofErr w:type="spellEnd"/>
      <w:r>
        <w:t xml:space="preserve">, </w:t>
      </w:r>
      <w:proofErr w:type="spellStart"/>
      <w:r>
        <w:t>Minuartia</w:t>
      </w:r>
      <w:proofErr w:type="spellEnd"/>
      <w:r>
        <w:t xml:space="preserve"> </w:t>
      </w:r>
      <w:proofErr w:type="spellStart"/>
      <w:r>
        <w:t>arctica</w:t>
      </w:r>
      <w:proofErr w:type="spellEnd"/>
      <w:r>
        <w:t xml:space="preserve">, Anemone parviflora, </w:t>
      </w:r>
      <w:proofErr w:type="spellStart"/>
      <w:r>
        <w:t>Ligusticum</w:t>
      </w:r>
      <w:proofErr w:type="spellEnd"/>
      <w:r>
        <w:t xml:space="preserve"> </w:t>
      </w:r>
      <w:proofErr w:type="spellStart"/>
      <w:r>
        <w:t>mutellinoides</w:t>
      </w:r>
      <w:proofErr w:type="spellEnd"/>
      <w:r>
        <w:t xml:space="preserve"> ssp. alpinum, Castilleja elegans, Poa </w:t>
      </w:r>
      <w:proofErr w:type="spellStart"/>
      <w:r>
        <w:t>arctica</w:t>
      </w:r>
      <w:proofErr w:type="spellEnd"/>
      <w:r>
        <w:t xml:space="preserve">, </w:t>
      </w:r>
      <w:proofErr w:type="spellStart"/>
      <w:r>
        <w:t>Trisetum</w:t>
      </w:r>
      <w:proofErr w:type="spellEnd"/>
      <w:r>
        <w:t xml:space="preserve"> spicatum, Silene acaulis, Saxifraga spp., Campanula </w:t>
      </w:r>
      <w:proofErr w:type="spellStart"/>
      <w:r>
        <w:t>lasiocarpa</w:t>
      </w:r>
      <w:proofErr w:type="spellEnd"/>
      <w:r>
        <w:t xml:space="preserve">, Anemone parviflora, Senecio </w:t>
      </w:r>
      <w:proofErr w:type="spellStart"/>
      <w:r>
        <w:t>lugens</w:t>
      </w:r>
      <w:proofErr w:type="spellEnd"/>
      <w:r w:rsidR="00F8347A">
        <w:t>,</w:t>
      </w:r>
      <w:r w:rsidR="00284F81">
        <w:t xml:space="preserve"> </w:t>
      </w:r>
      <w:r>
        <w:t xml:space="preserve">Polygonum </w:t>
      </w:r>
      <w:proofErr w:type="spellStart"/>
      <w:r>
        <w:t>bistorta</w:t>
      </w:r>
      <w:proofErr w:type="spellEnd"/>
      <w:r w:rsidR="00F8347A">
        <w:t>,</w:t>
      </w:r>
      <w:r>
        <w:t xml:space="preserve"> </w:t>
      </w:r>
      <w:r w:rsidR="00F8347A">
        <w:t xml:space="preserve">Festuca spp. and </w:t>
      </w:r>
      <w:proofErr w:type="spellStart"/>
      <w:r w:rsidR="00F8347A">
        <w:t>Luzula</w:t>
      </w:r>
      <w:proofErr w:type="spellEnd"/>
      <w:r w:rsidR="00F8347A">
        <w:t xml:space="preserve"> spp.</w:t>
      </w:r>
    </w:p>
    <w:p w14:paraId="0B5879E7" w14:textId="2F05CA48" w:rsidR="00F8347A" w:rsidRDefault="00F8347A" w:rsidP="003955D6"/>
    <w:p w14:paraId="538A8EE2" w14:textId="56F6DCD5" w:rsidR="0063752E" w:rsidRDefault="007A595A" w:rsidP="003955D6">
      <w:r>
        <w:t xml:space="preserve">Common lichens include </w:t>
      </w:r>
      <w:proofErr w:type="spellStart"/>
      <w:r>
        <w:t>Cetraria</w:t>
      </w:r>
      <w:proofErr w:type="spellEnd"/>
      <w:r>
        <w:t xml:space="preserve">, </w:t>
      </w:r>
      <w:proofErr w:type="spellStart"/>
      <w:r w:rsidR="00284F81">
        <w:t>Cladonia</w:t>
      </w:r>
      <w:proofErr w:type="spellEnd"/>
      <w:r w:rsidR="00284F81">
        <w:t xml:space="preserve"> </w:t>
      </w:r>
      <w:proofErr w:type="spellStart"/>
      <w:r w:rsidR="00284F81">
        <w:t>rangiferina</w:t>
      </w:r>
      <w:proofErr w:type="spellEnd"/>
      <w:r>
        <w:t xml:space="preserve">, C. </w:t>
      </w:r>
      <w:proofErr w:type="spellStart"/>
      <w:r>
        <w:t>cucullata</w:t>
      </w:r>
      <w:proofErr w:type="spellEnd"/>
      <w:r>
        <w:t xml:space="preserve">, C. stellaris, </w:t>
      </w:r>
      <w:proofErr w:type="spellStart"/>
      <w:r>
        <w:t>Stereocaulon</w:t>
      </w:r>
      <w:proofErr w:type="spellEnd"/>
      <w:r>
        <w:t xml:space="preserve"> spp., Alectoria nigricans, and </w:t>
      </w:r>
      <w:proofErr w:type="spellStart"/>
      <w:r>
        <w:t>Thamnolia</w:t>
      </w:r>
      <w:proofErr w:type="spellEnd"/>
      <w:r>
        <w:t xml:space="preserve"> </w:t>
      </w:r>
      <w:proofErr w:type="spellStart"/>
      <w:r>
        <w:t>vermiculata</w:t>
      </w:r>
      <w:proofErr w:type="spellEnd"/>
      <w:r>
        <w:t xml:space="preserve">. </w:t>
      </w:r>
      <w:r w:rsidR="003955D6">
        <w:t xml:space="preserve">Mosses such as </w:t>
      </w:r>
      <w:proofErr w:type="spellStart"/>
      <w:r w:rsidR="003955D6">
        <w:t>Aulacomnium</w:t>
      </w:r>
      <w:proofErr w:type="spellEnd"/>
      <w:r w:rsidR="003955D6">
        <w:t xml:space="preserve"> </w:t>
      </w:r>
      <w:proofErr w:type="spellStart"/>
      <w:r w:rsidR="003955D6">
        <w:t>palustre</w:t>
      </w:r>
      <w:proofErr w:type="spellEnd"/>
      <w:r w:rsidR="003955D6">
        <w:t xml:space="preserve">, </w:t>
      </w:r>
      <w:proofErr w:type="spellStart"/>
      <w:r w:rsidR="003955D6">
        <w:lastRenderedPageBreak/>
        <w:t>Hylocomium</w:t>
      </w:r>
      <w:proofErr w:type="spellEnd"/>
      <w:r w:rsidR="003955D6">
        <w:t xml:space="preserve"> splendens, </w:t>
      </w:r>
      <w:proofErr w:type="spellStart"/>
      <w:r w:rsidR="003955D6">
        <w:t>Pleurozium</w:t>
      </w:r>
      <w:proofErr w:type="spellEnd"/>
      <w:r w:rsidR="003955D6">
        <w:t xml:space="preserve"> </w:t>
      </w:r>
      <w:proofErr w:type="spellStart"/>
      <w:r w:rsidR="003955D6">
        <w:t>schreberi</w:t>
      </w:r>
      <w:proofErr w:type="spellEnd"/>
      <w:r w:rsidR="00284F81">
        <w:t>,</w:t>
      </w:r>
      <w:r w:rsidR="003955D6">
        <w:t xml:space="preserve"> and </w:t>
      </w:r>
      <w:proofErr w:type="spellStart"/>
      <w:r w:rsidR="003955D6">
        <w:t>Polytrichum</w:t>
      </w:r>
      <w:proofErr w:type="spellEnd"/>
      <w:r w:rsidR="003955D6">
        <w:t xml:space="preserve"> and </w:t>
      </w:r>
      <w:proofErr w:type="spellStart"/>
      <w:r w:rsidR="003955D6">
        <w:t>Rhacomitrium</w:t>
      </w:r>
      <w:proofErr w:type="spellEnd"/>
      <w:r w:rsidR="003955D6">
        <w:t xml:space="preserve"> spp. may be common. </w:t>
      </w:r>
    </w:p>
    <w:p w14:paraId="6CCFA11F" w14:textId="77777777" w:rsidR="00284F81" w:rsidRDefault="00284F81" w:rsidP="00F8347A"/>
    <w:p w14:paraId="316AC1D4" w14:textId="4B7F46E5" w:rsidR="0063752E" w:rsidRDefault="0063752E" w:rsidP="00F8347A">
      <w:r>
        <w:t>Canopy cover can be sparse due to extreme exposure</w:t>
      </w:r>
      <w:r w:rsidR="007A595A">
        <w:t>, and e</w:t>
      </w:r>
      <w:r>
        <w:t xml:space="preserve">xposed rock and lichens can be abundant. </w:t>
      </w:r>
    </w:p>
    <w:p w14:paraId="3E467E5E" w14:textId="77777777" w:rsidR="0063752E" w:rsidRDefault="0063752E" w:rsidP="003955D6"/>
    <w:p w14:paraId="0ED24AF9" w14:textId="77777777" w:rsidR="003955D6" w:rsidRDefault="003955D6" w:rsidP="003955D6">
      <w:pPr>
        <w:pStyle w:val="InfoPara"/>
      </w:pPr>
      <w:r>
        <w:t>BpS Dominant and 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3444"/>
        <w:gridCol w:w="3312"/>
      </w:tblGrid>
      <w:tr w:rsidR="003955D6" w:rsidRPr="003955D6" w14:paraId="5976E1D7" w14:textId="77777777" w:rsidTr="003955D6">
        <w:tc>
          <w:tcPr>
            <w:tcW w:w="12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492DA52" w14:textId="77777777" w:rsidR="003955D6" w:rsidRPr="003955D6" w:rsidRDefault="003955D6" w:rsidP="00867F7B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Symbol</w:t>
            </w:r>
          </w:p>
        </w:tc>
        <w:tc>
          <w:tcPr>
            <w:tcW w:w="344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0CE478C" w14:textId="77777777" w:rsidR="003955D6" w:rsidRPr="003955D6" w:rsidRDefault="003955D6" w:rsidP="00867F7B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Scientific Name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49B6B7A" w14:textId="77777777" w:rsidR="003955D6" w:rsidRPr="003955D6" w:rsidRDefault="003955D6" w:rsidP="00867F7B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Common Name</w:t>
            </w:r>
          </w:p>
        </w:tc>
      </w:tr>
      <w:tr w:rsidR="003955D6" w:rsidRPr="003955D6" w14:paraId="3F776B22" w14:textId="77777777" w:rsidTr="003955D6">
        <w:tc>
          <w:tcPr>
            <w:tcW w:w="1296" w:type="dxa"/>
            <w:tcBorders>
              <w:top w:val="single" w:sz="12" w:space="0" w:color="000000"/>
            </w:tcBorders>
            <w:shd w:val="clear" w:color="auto" w:fill="auto"/>
          </w:tcPr>
          <w:p w14:paraId="40C2D51F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CATE11</w:t>
            </w:r>
          </w:p>
        </w:tc>
        <w:tc>
          <w:tcPr>
            <w:tcW w:w="3444" w:type="dxa"/>
            <w:tcBorders>
              <w:top w:val="single" w:sz="12" w:space="0" w:color="000000"/>
            </w:tcBorders>
            <w:shd w:val="clear" w:color="auto" w:fill="auto"/>
          </w:tcPr>
          <w:p w14:paraId="0D76E2F4" w14:textId="77777777" w:rsidR="003955D6" w:rsidRPr="003955D6" w:rsidRDefault="003955D6" w:rsidP="00867F7B">
            <w:proofErr w:type="spellStart"/>
            <w:r w:rsidRPr="003955D6">
              <w:t>Cassiope</w:t>
            </w:r>
            <w:proofErr w:type="spellEnd"/>
            <w:r w:rsidRPr="003955D6">
              <w:t xml:space="preserve"> </w:t>
            </w:r>
            <w:proofErr w:type="spellStart"/>
            <w:r w:rsidRPr="003955D6">
              <w:t>tetragona</w:t>
            </w:r>
            <w:proofErr w:type="spellEnd"/>
          </w:p>
        </w:tc>
        <w:tc>
          <w:tcPr>
            <w:tcW w:w="3312" w:type="dxa"/>
            <w:tcBorders>
              <w:top w:val="single" w:sz="12" w:space="0" w:color="000000"/>
            </w:tcBorders>
            <w:shd w:val="clear" w:color="auto" w:fill="auto"/>
          </w:tcPr>
          <w:p w14:paraId="24ED5234" w14:textId="77777777" w:rsidR="003955D6" w:rsidRPr="003955D6" w:rsidRDefault="003955D6" w:rsidP="00867F7B">
            <w:r w:rsidRPr="003955D6">
              <w:t>White arctic mountain heather</w:t>
            </w:r>
          </w:p>
        </w:tc>
      </w:tr>
      <w:tr w:rsidR="003955D6" w:rsidRPr="003955D6" w14:paraId="7D1A90A7" w14:textId="77777777" w:rsidTr="003955D6">
        <w:tc>
          <w:tcPr>
            <w:tcW w:w="1296" w:type="dxa"/>
            <w:shd w:val="clear" w:color="auto" w:fill="auto"/>
          </w:tcPr>
          <w:p w14:paraId="6355D3D0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EMNI</w:t>
            </w:r>
          </w:p>
        </w:tc>
        <w:tc>
          <w:tcPr>
            <w:tcW w:w="3444" w:type="dxa"/>
            <w:shd w:val="clear" w:color="auto" w:fill="auto"/>
          </w:tcPr>
          <w:p w14:paraId="6EABB1F2" w14:textId="77777777" w:rsidR="003955D6" w:rsidRPr="003955D6" w:rsidRDefault="003955D6" w:rsidP="00867F7B">
            <w:r w:rsidRPr="003955D6">
              <w:t>Empetrum nigrum</w:t>
            </w:r>
          </w:p>
        </w:tc>
        <w:tc>
          <w:tcPr>
            <w:tcW w:w="3312" w:type="dxa"/>
            <w:shd w:val="clear" w:color="auto" w:fill="auto"/>
          </w:tcPr>
          <w:p w14:paraId="4BD67385" w14:textId="77777777" w:rsidR="003955D6" w:rsidRPr="003955D6" w:rsidRDefault="003955D6" w:rsidP="00867F7B">
            <w:r w:rsidRPr="003955D6">
              <w:t>Black crowberry</w:t>
            </w:r>
          </w:p>
        </w:tc>
      </w:tr>
      <w:tr w:rsidR="003955D6" w:rsidRPr="003955D6" w14:paraId="0CBCCD64" w14:textId="77777777" w:rsidTr="003955D6">
        <w:tc>
          <w:tcPr>
            <w:tcW w:w="1296" w:type="dxa"/>
            <w:shd w:val="clear" w:color="auto" w:fill="auto"/>
          </w:tcPr>
          <w:p w14:paraId="7F2C409D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VAUL</w:t>
            </w:r>
          </w:p>
        </w:tc>
        <w:tc>
          <w:tcPr>
            <w:tcW w:w="3444" w:type="dxa"/>
            <w:shd w:val="clear" w:color="auto" w:fill="auto"/>
          </w:tcPr>
          <w:p w14:paraId="5FB7C13E" w14:textId="77777777" w:rsidR="003955D6" w:rsidRPr="003955D6" w:rsidRDefault="003955D6" w:rsidP="00867F7B">
            <w:r w:rsidRPr="003955D6">
              <w:t>Vaccinium uliginosum</w:t>
            </w:r>
          </w:p>
        </w:tc>
        <w:tc>
          <w:tcPr>
            <w:tcW w:w="3312" w:type="dxa"/>
            <w:shd w:val="clear" w:color="auto" w:fill="auto"/>
          </w:tcPr>
          <w:p w14:paraId="277D4B41" w14:textId="77777777" w:rsidR="003955D6" w:rsidRPr="003955D6" w:rsidRDefault="003955D6" w:rsidP="00867F7B">
            <w:r w:rsidRPr="003955D6">
              <w:t>Bog blueberry</w:t>
            </w:r>
          </w:p>
        </w:tc>
      </w:tr>
      <w:tr w:rsidR="003955D6" w:rsidRPr="003955D6" w14:paraId="474243C1" w14:textId="77777777" w:rsidTr="003955D6">
        <w:tc>
          <w:tcPr>
            <w:tcW w:w="1296" w:type="dxa"/>
            <w:shd w:val="clear" w:color="auto" w:fill="auto"/>
          </w:tcPr>
          <w:p w14:paraId="42202176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HAST3</w:t>
            </w:r>
          </w:p>
        </w:tc>
        <w:tc>
          <w:tcPr>
            <w:tcW w:w="3444" w:type="dxa"/>
            <w:shd w:val="clear" w:color="auto" w:fill="auto"/>
          </w:tcPr>
          <w:p w14:paraId="65B0852E" w14:textId="77777777" w:rsidR="003955D6" w:rsidRPr="003955D6" w:rsidRDefault="003955D6" w:rsidP="00867F7B">
            <w:proofErr w:type="spellStart"/>
            <w:r w:rsidRPr="003955D6">
              <w:t>Harrimanella</w:t>
            </w:r>
            <w:proofErr w:type="spellEnd"/>
            <w:r w:rsidRPr="003955D6">
              <w:t xml:space="preserve"> </w:t>
            </w:r>
            <w:proofErr w:type="spellStart"/>
            <w:r w:rsidRPr="003955D6">
              <w:t>stelleriana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3FF22355" w14:textId="77777777" w:rsidR="003955D6" w:rsidRPr="003955D6" w:rsidRDefault="003955D6" w:rsidP="00867F7B">
            <w:r w:rsidRPr="003955D6">
              <w:t xml:space="preserve">Alaska </w:t>
            </w:r>
            <w:proofErr w:type="spellStart"/>
            <w:r w:rsidRPr="003955D6">
              <w:t>bellheather</w:t>
            </w:r>
            <w:proofErr w:type="spellEnd"/>
          </w:p>
        </w:tc>
      </w:tr>
      <w:tr w:rsidR="003955D6" w:rsidRPr="003955D6" w14:paraId="5C2AE5D7" w14:textId="77777777" w:rsidTr="003955D6">
        <w:tc>
          <w:tcPr>
            <w:tcW w:w="1296" w:type="dxa"/>
            <w:shd w:val="clear" w:color="auto" w:fill="auto"/>
          </w:tcPr>
          <w:p w14:paraId="542E0EB7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ARCTO3</w:t>
            </w:r>
          </w:p>
        </w:tc>
        <w:tc>
          <w:tcPr>
            <w:tcW w:w="3444" w:type="dxa"/>
            <w:shd w:val="clear" w:color="auto" w:fill="auto"/>
          </w:tcPr>
          <w:p w14:paraId="05F766E3" w14:textId="77777777" w:rsidR="003955D6" w:rsidRPr="003955D6" w:rsidRDefault="003955D6" w:rsidP="00867F7B">
            <w:r w:rsidRPr="003955D6">
              <w:t>Arctostaphylos</w:t>
            </w:r>
          </w:p>
        </w:tc>
        <w:tc>
          <w:tcPr>
            <w:tcW w:w="3312" w:type="dxa"/>
            <w:shd w:val="clear" w:color="auto" w:fill="auto"/>
          </w:tcPr>
          <w:p w14:paraId="7F32D539" w14:textId="77777777" w:rsidR="003955D6" w:rsidRPr="003955D6" w:rsidRDefault="003955D6" w:rsidP="00867F7B">
            <w:r w:rsidRPr="003955D6">
              <w:t>Manzanita</w:t>
            </w:r>
          </w:p>
        </w:tc>
      </w:tr>
      <w:tr w:rsidR="003955D6" w:rsidRPr="003955D6" w14:paraId="5BA3E22D" w14:textId="77777777" w:rsidTr="003955D6">
        <w:tc>
          <w:tcPr>
            <w:tcW w:w="1296" w:type="dxa"/>
            <w:shd w:val="clear" w:color="auto" w:fill="auto"/>
          </w:tcPr>
          <w:p w14:paraId="74C045F0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DRIN4</w:t>
            </w:r>
          </w:p>
        </w:tc>
        <w:tc>
          <w:tcPr>
            <w:tcW w:w="3444" w:type="dxa"/>
            <w:shd w:val="clear" w:color="auto" w:fill="auto"/>
          </w:tcPr>
          <w:p w14:paraId="0F480A6B" w14:textId="77777777" w:rsidR="003955D6" w:rsidRPr="003955D6" w:rsidRDefault="003955D6" w:rsidP="00867F7B">
            <w:r w:rsidRPr="003955D6">
              <w:t>Dryas integrifolia</w:t>
            </w:r>
          </w:p>
        </w:tc>
        <w:tc>
          <w:tcPr>
            <w:tcW w:w="3312" w:type="dxa"/>
            <w:shd w:val="clear" w:color="auto" w:fill="auto"/>
          </w:tcPr>
          <w:p w14:paraId="59C452A8" w14:textId="77777777" w:rsidR="003955D6" w:rsidRPr="003955D6" w:rsidRDefault="003955D6" w:rsidP="00867F7B">
            <w:r w:rsidRPr="003955D6">
              <w:t>Entireleaf mountain-avens</w:t>
            </w:r>
          </w:p>
        </w:tc>
      </w:tr>
      <w:tr w:rsidR="003955D6" w:rsidRPr="003955D6" w14:paraId="489DE412" w14:textId="77777777" w:rsidTr="003955D6">
        <w:tc>
          <w:tcPr>
            <w:tcW w:w="1296" w:type="dxa"/>
            <w:shd w:val="clear" w:color="auto" w:fill="auto"/>
          </w:tcPr>
          <w:p w14:paraId="3928CECF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DROC</w:t>
            </w:r>
          </w:p>
        </w:tc>
        <w:tc>
          <w:tcPr>
            <w:tcW w:w="3444" w:type="dxa"/>
            <w:shd w:val="clear" w:color="auto" w:fill="auto"/>
          </w:tcPr>
          <w:p w14:paraId="6D92BBB4" w14:textId="77777777" w:rsidR="003955D6" w:rsidRPr="003955D6" w:rsidRDefault="003955D6" w:rsidP="00867F7B">
            <w:r w:rsidRPr="003955D6">
              <w:t xml:space="preserve">Dryas </w:t>
            </w:r>
            <w:proofErr w:type="spellStart"/>
            <w:r w:rsidRPr="003955D6">
              <w:t>octopetala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3137E6CC" w14:textId="77777777" w:rsidR="003955D6" w:rsidRPr="003955D6" w:rsidRDefault="003955D6" w:rsidP="00867F7B">
            <w:proofErr w:type="spellStart"/>
            <w:r w:rsidRPr="003955D6">
              <w:t>Eightpetal</w:t>
            </w:r>
            <w:proofErr w:type="spellEnd"/>
            <w:r w:rsidRPr="003955D6">
              <w:t xml:space="preserve"> mountain-avens</w:t>
            </w:r>
          </w:p>
        </w:tc>
      </w:tr>
      <w:tr w:rsidR="003955D6" w:rsidRPr="003955D6" w14:paraId="694B5B48" w14:textId="77777777" w:rsidTr="003955D6">
        <w:tc>
          <w:tcPr>
            <w:tcW w:w="1296" w:type="dxa"/>
            <w:shd w:val="clear" w:color="auto" w:fill="auto"/>
          </w:tcPr>
          <w:p w14:paraId="6C4356B6" w14:textId="77777777" w:rsidR="003955D6" w:rsidRPr="003955D6" w:rsidRDefault="003955D6" w:rsidP="00867F7B">
            <w:pPr>
              <w:rPr>
                <w:bCs/>
              </w:rPr>
            </w:pPr>
            <w:r w:rsidRPr="003955D6">
              <w:rPr>
                <w:bCs/>
              </w:rPr>
              <w:t>LEPAD</w:t>
            </w:r>
          </w:p>
        </w:tc>
        <w:tc>
          <w:tcPr>
            <w:tcW w:w="3444" w:type="dxa"/>
            <w:shd w:val="clear" w:color="auto" w:fill="auto"/>
          </w:tcPr>
          <w:p w14:paraId="6E626B97" w14:textId="77777777" w:rsidR="003955D6" w:rsidRPr="003955D6" w:rsidRDefault="003955D6" w:rsidP="00867F7B">
            <w:r w:rsidRPr="003955D6">
              <w:t>Ledum palustre ssp. decumbens</w:t>
            </w:r>
          </w:p>
        </w:tc>
        <w:tc>
          <w:tcPr>
            <w:tcW w:w="3312" w:type="dxa"/>
            <w:shd w:val="clear" w:color="auto" w:fill="auto"/>
          </w:tcPr>
          <w:p w14:paraId="50C67A36" w14:textId="77777777" w:rsidR="003955D6" w:rsidRPr="003955D6" w:rsidRDefault="003955D6" w:rsidP="00867F7B">
            <w:r w:rsidRPr="003955D6">
              <w:t xml:space="preserve">Marsh </w:t>
            </w:r>
            <w:proofErr w:type="spellStart"/>
            <w:r w:rsidRPr="003955D6">
              <w:t>labrador</w:t>
            </w:r>
            <w:proofErr w:type="spellEnd"/>
            <w:r w:rsidRPr="003955D6">
              <w:t xml:space="preserve"> tea</w:t>
            </w:r>
          </w:p>
        </w:tc>
      </w:tr>
      <w:tr w:rsidR="00A207E1" w:rsidRPr="003955D6" w14:paraId="29540869" w14:textId="77777777" w:rsidTr="003955D6">
        <w:tc>
          <w:tcPr>
            <w:tcW w:w="1296" w:type="dxa"/>
            <w:shd w:val="clear" w:color="auto" w:fill="auto"/>
          </w:tcPr>
          <w:p w14:paraId="14332018" w14:textId="5A6579E8" w:rsidR="00A207E1" w:rsidRPr="003955D6" w:rsidRDefault="00A207E1" w:rsidP="00A207E1">
            <w:pPr>
              <w:rPr>
                <w:bCs/>
              </w:rPr>
            </w:pPr>
            <w:r w:rsidRPr="001409A1">
              <w:rPr>
                <w:bCs/>
              </w:rPr>
              <w:t>LOPR</w:t>
            </w:r>
          </w:p>
        </w:tc>
        <w:tc>
          <w:tcPr>
            <w:tcW w:w="3444" w:type="dxa"/>
            <w:shd w:val="clear" w:color="auto" w:fill="auto"/>
          </w:tcPr>
          <w:p w14:paraId="0862E528" w14:textId="0202A1CF" w:rsidR="00A207E1" w:rsidRPr="003955D6" w:rsidRDefault="00A207E1" w:rsidP="00A207E1">
            <w:proofErr w:type="spellStart"/>
            <w:r w:rsidRPr="001409A1">
              <w:t>Loiseleuria</w:t>
            </w:r>
            <w:proofErr w:type="spellEnd"/>
            <w:r w:rsidRPr="001409A1">
              <w:t xml:space="preserve"> procumbens</w:t>
            </w:r>
          </w:p>
        </w:tc>
        <w:tc>
          <w:tcPr>
            <w:tcW w:w="3312" w:type="dxa"/>
            <w:shd w:val="clear" w:color="auto" w:fill="auto"/>
          </w:tcPr>
          <w:p w14:paraId="54FDD7FE" w14:textId="3A064496" w:rsidR="00A207E1" w:rsidRPr="003955D6" w:rsidRDefault="00A207E1" w:rsidP="00A207E1">
            <w:r w:rsidRPr="001409A1">
              <w:t>Alpine azalea</w:t>
            </w:r>
          </w:p>
        </w:tc>
      </w:tr>
    </w:tbl>
    <w:p w14:paraId="6D1A1EF1" w14:textId="77777777" w:rsidR="007A595A" w:rsidRDefault="007A595A" w:rsidP="003955D6">
      <w:pPr>
        <w:pStyle w:val="InfoPara"/>
      </w:pPr>
    </w:p>
    <w:p w14:paraId="0AF9C80E" w14:textId="0CE29FD3" w:rsidR="003955D6" w:rsidRDefault="003955D6" w:rsidP="003955D6">
      <w:pPr>
        <w:pStyle w:val="InfoPara"/>
      </w:pPr>
      <w:r>
        <w:t>Disturbance Description</w:t>
      </w:r>
    </w:p>
    <w:p w14:paraId="74CAD895" w14:textId="77777777" w:rsidR="00A207E1" w:rsidRDefault="003955D6" w:rsidP="003955D6">
      <w:r>
        <w:t xml:space="preserve">Alpine shrub systems likely represent a relatively stable </w:t>
      </w:r>
      <w:proofErr w:type="spellStart"/>
      <w:r>
        <w:t>topopoedaphic</w:t>
      </w:r>
      <w:proofErr w:type="spellEnd"/>
      <w:r>
        <w:t xml:space="preserve"> climax, but little is known about their successional dynamics (Viereck et al. 1992). Vegetation in these areas is controlled by the alpine environment</w:t>
      </w:r>
      <w:r w:rsidR="00A207E1">
        <w:t>, wind desiccation,</w:t>
      </w:r>
      <w:r>
        <w:t xml:space="preserve"> and short growing season. </w:t>
      </w:r>
    </w:p>
    <w:p w14:paraId="4EEC8F9D" w14:textId="77777777" w:rsidR="00A207E1" w:rsidRDefault="00A207E1" w:rsidP="003955D6"/>
    <w:p w14:paraId="1DEBC79D" w14:textId="78C52B9D" w:rsidR="0093506C" w:rsidRPr="0093506C" w:rsidRDefault="00284F81" w:rsidP="0093506C">
      <w:r w:rsidRPr="0093506C">
        <w:t>In 2013 an extensive search was done by FEIS staff to locate information for a synthesis on Fire regimes of Alaskan tundra communities</w:t>
      </w:r>
      <w:r>
        <w:t xml:space="preserve"> (Innes 2013)</w:t>
      </w:r>
      <w:r w:rsidRPr="0093506C">
        <w:t xml:space="preserve">. </w:t>
      </w:r>
      <w:r w:rsidR="003955D6">
        <w:t xml:space="preserve">It is possible that fires caused by lightning strikes could affect small patches of </w:t>
      </w:r>
      <w:r>
        <w:t>vegetation,</w:t>
      </w:r>
      <w:r w:rsidR="003955D6">
        <w:t xml:space="preserve"> but little is known about the frequency, </w:t>
      </w:r>
      <w:proofErr w:type="gramStart"/>
      <w:r w:rsidR="003955D6">
        <w:t>severity</w:t>
      </w:r>
      <w:proofErr w:type="gramEnd"/>
      <w:r w:rsidR="003955D6">
        <w:t xml:space="preserve"> or seasonality of fires in this BpS.</w:t>
      </w:r>
      <w:r w:rsidR="00A207E1">
        <w:t xml:space="preserve"> </w:t>
      </w:r>
      <w:r>
        <w:t xml:space="preserve">Lightning strikes in subalpine forest could spread to adjacent alpine tundra communities (Innes 2013). </w:t>
      </w:r>
      <w:r w:rsidR="00A207E1">
        <w:t>Fire spread was likely limited due to the sparse cover of fine fuels and barren areas acting as fire breaks.</w:t>
      </w:r>
      <w:r>
        <w:t xml:space="preserve"> </w:t>
      </w:r>
    </w:p>
    <w:p w14:paraId="05D2953C" w14:textId="77777777" w:rsidR="003B5F6F" w:rsidRDefault="003B5F6F" w:rsidP="003955D6"/>
    <w:p w14:paraId="5F93955D" w14:textId="59FE9A69" w:rsidR="003955D6" w:rsidRDefault="003955D6" w:rsidP="003955D6">
      <w:pPr>
        <w:pStyle w:val="InfoPara"/>
      </w:pPr>
      <w:r>
        <w:t xml:space="preserve">Fire Frequency </w:t>
      </w:r>
    </w:p>
    <w:tbl>
      <w:tblPr>
        <w:tblW w:w="7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4"/>
        <w:gridCol w:w="1056"/>
        <w:gridCol w:w="996"/>
        <w:gridCol w:w="1056"/>
        <w:gridCol w:w="2292"/>
      </w:tblGrid>
      <w:tr w:rsidR="003955D6" w:rsidRPr="003955D6" w14:paraId="5DBABC0F" w14:textId="77777777" w:rsidTr="003955D6">
        <w:tc>
          <w:tcPr>
            <w:tcW w:w="218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D5FB8F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Severity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207092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Avg FI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68B5FCA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Min FI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E69E8C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Max FI</w:t>
            </w:r>
          </w:p>
        </w:tc>
        <w:tc>
          <w:tcPr>
            <w:tcW w:w="22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95D5CB8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Percent of All Fires</w:t>
            </w:r>
          </w:p>
        </w:tc>
      </w:tr>
      <w:tr w:rsidR="003955D6" w:rsidRPr="003955D6" w14:paraId="0114A656" w14:textId="77777777" w:rsidTr="003955D6">
        <w:tc>
          <w:tcPr>
            <w:tcW w:w="21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FCD74A6" w14:textId="77777777" w:rsidR="003955D6" w:rsidRPr="003955D6" w:rsidRDefault="003955D6" w:rsidP="003D36BE">
            <w:pPr>
              <w:rPr>
                <w:bCs/>
              </w:rPr>
            </w:pPr>
            <w:r w:rsidRPr="003955D6">
              <w:rPr>
                <w:bCs/>
              </w:rPr>
              <w:t>Replacement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800DF0A" w14:textId="77777777" w:rsidR="003955D6" w:rsidRPr="003955D6" w:rsidRDefault="003955D6" w:rsidP="003D36BE"/>
        </w:tc>
        <w:tc>
          <w:tcPr>
            <w:tcW w:w="996" w:type="dxa"/>
            <w:tcBorders>
              <w:top w:val="single" w:sz="12" w:space="0" w:color="000000"/>
            </w:tcBorders>
            <w:shd w:val="clear" w:color="auto" w:fill="auto"/>
          </w:tcPr>
          <w:p w14:paraId="04798191" w14:textId="77777777" w:rsidR="003955D6" w:rsidRPr="003955D6" w:rsidRDefault="003955D6" w:rsidP="003D36BE"/>
        </w:tc>
        <w:tc>
          <w:tcPr>
            <w:tcW w:w="10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46C3F9D" w14:textId="77777777" w:rsidR="003955D6" w:rsidRPr="003955D6" w:rsidRDefault="003955D6" w:rsidP="003D36BE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7D13CC2" w14:textId="177682AB" w:rsidR="003955D6" w:rsidRPr="003955D6" w:rsidRDefault="003955D6" w:rsidP="003D36BE"/>
        </w:tc>
      </w:tr>
      <w:tr w:rsidR="003955D6" w:rsidRPr="003955D6" w14:paraId="417DCA40" w14:textId="77777777" w:rsidTr="003955D6">
        <w:tc>
          <w:tcPr>
            <w:tcW w:w="218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3DEC24" w14:textId="77777777" w:rsidR="003955D6" w:rsidRPr="003955D6" w:rsidRDefault="003955D6" w:rsidP="003D36BE">
            <w:pPr>
              <w:rPr>
                <w:bCs/>
              </w:rPr>
            </w:pPr>
            <w:r w:rsidRPr="003955D6">
              <w:rPr>
                <w:bCs/>
              </w:rPr>
              <w:t>Moderate (Mixed)</w:t>
            </w:r>
          </w:p>
        </w:tc>
        <w:tc>
          <w:tcPr>
            <w:tcW w:w="105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98CBB7" w14:textId="77777777" w:rsidR="003955D6" w:rsidRPr="003955D6" w:rsidRDefault="003955D6" w:rsidP="003D36BE"/>
        </w:tc>
        <w:tc>
          <w:tcPr>
            <w:tcW w:w="996" w:type="dxa"/>
            <w:tcBorders>
              <w:bottom w:val="single" w:sz="6" w:space="0" w:color="000000"/>
            </w:tcBorders>
            <w:shd w:val="clear" w:color="auto" w:fill="auto"/>
          </w:tcPr>
          <w:p w14:paraId="2ACBF805" w14:textId="77777777" w:rsidR="003955D6" w:rsidRPr="003955D6" w:rsidRDefault="003955D6" w:rsidP="003D36BE"/>
        </w:tc>
        <w:tc>
          <w:tcPr>
            <w:tcW w:w="1056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F6B36A" w14:textId="77777777" w:rsidR="003955D6" w:rsidRPr="003955D6" w:rsidRDefault="003955D6" w:rsidP="003D36BE"/>
        </w:tc>
        <w:tc>
          <w:tcPr>
            <w:tcW w:w="229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C4DD8AA" w14:textId="387F8967" w:rsidR="003955D6" w:rsidRPr="003955D6" w:rsidRDefault="003955D6" w:rsidP="003D36BE"/>
        </w:tc>
      </w:tr>
      <w:tr w:rsidR="003955D6" w:rsidRPr="003955D6" w14:paraId="518FB768" w14:textId="77777777" w:rsidTr="003955D6">
        <w:tc>
          <w:tcPr>
            <w:tcW w:w="2184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1C4C096" w14:textId="77777777" w:rsidR="003955D6" w:rsidRPr="003955D6" w:rsidRDefault="003955D6" w:rsidP="003D36BE">
            <w:pPr>
              <w:rPr>
                <w:bCs/>
              </w:rPr>
            </w:pPr>
            <w:r w:rsidRPr="003955D6">
              <w:rPr>
                <w:bCs/>
              </w:rPr>
              <w:t>Low (Surface)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441CEAF9" w14:textId="77777777" w:rsidR="003955D6" w:rsidRPr="003955D6" w:rsidRDefault="003955D6" w:rsidP="003D36BE"/>
        </w:tc>
        <w:tc>
          <w:tcPr>
            <w:tcW w:w="996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246F19F1" w14:textId="77777777" w:rsidR="003955D6" w:rsidRPr="003955D6" w:rsidRDefault="003955D6" w:rsidP="003D36BE"/>
        </w:tc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542F0F7" w14:textId="77777777" w:rsidR="003955D6" w:rsidRPr="003955D6" w:rsidRDefault="003955D6" w:rsidP="003D36BE"/>
        </w:tc>
        <w:tc>
          <w:tcPr>
            <w:tcW w:w="22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04231956" w14:textId="0FC6FF80" w:rsidR="003955D6" w:rsidRPr="003955D6" w:rsidRDefault="003955D6" w:rsidP="003D36BE"/>
        </w:tc>
      </w:tr>
      <w:tr w:rsidR="003955D6" w:rsidRPr="003955D6" w14:paraId="359D6550" w14:textId="77777777" w:rsidTr="003955D6">
        <w:tc>
          <w:tcPr>
            <w:tcW w:w="2184" w:type="dxa"/>
            <w:tcBorders>
              <w:top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117BEF58" w14:textId="77777777" w:rsidR="003955D6" w:rsidRPr="003955D6" w:rsidRDefault="003955D6" w:rsidP="003D36BE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All Fires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</w:tcPr>
          <w:p w14:paraId="5A99BF49" w14:textId="77777777" w:rsidR="003955D6" w:rsidRPr="003955D6" w:rsidRDefault="003955D6" w:rsidP="003D36BE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  <w:shd w:val="clear" w:color="auto" w:fill="auto"/>
          </w:tcPr>
          <w:p w14:paraId="574C35D3" w14:textId="77777777" w:rsidR="003955D6" w:rsidRPr="003955D6" w:rsidRDefault="003955D6" w:rsidP="003D36BE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21B9C57B" w14:textId="77777777" w:rsidR="003955D6" w:rsidRPr="003955D6" w:rsidRDefault="003955D6" w:rsidP="003D36BE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6ED9D3C0" w14:textId="60448520" w:rsidR="003955D6" w:rsidRPr="003955D6" w:rsidRDefault="003955D6" w:rsidP="003D36BE">
            <w:pPr>
              <w:rPr>
                <w:b/>
              </w:rPr>
            </w:pPr>
          </w:p>
        </w:tc>
      </w:tr>
    </w:tbl>
    <w:p w14:paraId="72446B93" w14:textId="77777777" w:rsidR="003955D6" w:rsidRDefault="003955D6" w:rsidP="003955D6">
      <w:pPr>
        <w:pStyle w:val="InfoPara"/>
      </w:pPr>
      <w:r>
        <w:t>Scale Description</w:t>
      </w:r>
    </w:p>
    <w:p w14:paraId="36280CF7" w14:textId="634723AF" w:rsidR="00C10C6D" w:rsidRDefault="00C10C6D" w:rsidP="00C10C6D">
      <w:r>
        <w:t xml:space="preserve">Vegetation can be found in small or large patches. Fires are typically quite </w:t>
      </w:r>
      <w:r w:rsidR="00FA473F">
        <w:t>small,</w:t>
      </w:r>
      <w:r>
        <w:t xml:space="preserve"> and their spread is inhibited by lack of fuel continuity.</w:t>
      </w:r>
    </w:p>
    <w:p w14:paraId="4ABFABA1" w14:textId="77777777" w:rsidR="00C10C6D" w:rsidRDefault="00C10C6D" w:rsidP="003955D6"/>
    <w:p w14:paraId="3A597193" w14:textId="77777777" w:rsidR="003955D6" w:rsidRDefault="003955D6" w:rsidP="003955D6">
      <w:pPr>
        <w:pStyle w:val="InfoPara"/>
      </w:pPr>
      <w:r>
        <w:t>Non-Fire Disturbances</w:t>
      </w:r>
    </w:p>
    <w:p w14:paraId="1466EE78" w14:textId="77777777" w:rsidR="003955D6" w:rsidRDefault="003955D6" w:rsidP="003955D6">
      <w:r>
        <w:t>Wind/Weather/Stress</w:t>
      </w:r>
    </w:p>
    <w:p w14:paraId="4BD731CF" w14:textId="77777777" w:rsidR="003955D6" w:rsidRDefault="003955D6" w:rsidP="003955D6">
      <w:pPr>
        <w:pStyle w:val="InfoPara"/>
      </w:pPr>
      <w:r>
        <w:t xml:space="preserve">Adjacency or </w:t>
      </w:r>
      <w:r>
        <w:t>Identification Concerns</w:t>
      </w:r>
    </w:p>
    <w:p w14:paraId="6B3D092F" w14:textId="465DBF37" w:rsidR="00C10C6D" w:rsidRDefault="003955D6" w:rsidP="003955D6">
      <w:r>
        <w:t xml:space="preserve">Adjacent systems </w:t>
      </w:r>
      <w:r w:rsidRPr="00FA473F">
        <w:t>include Western North American Boreal Alpine Mesic Herbaceous Meadow, Alaska Sub-boreal and Maritime Alpine Mesic Herbaceous Meadow</w:t>
      </w:r>
      <w:r w:rsidR="002C3FCE">
        <w:t xml:space="preserve">, </w:t>
      </w:r>
      <w:r w:rsidRPr="00FA473F">
        <w:t>or barren alpine classes (including talus or bedrock).</w:t>
      </w:r>
    </w:p>
    <w:p w14:paraId="754F436B" w14:textId="77777777" w:rsidR="003955D6" w:rsidRDefault="003955D6" w:rsidP="003955D6">
      <w:pPr>
        <w:pStyle w:val="InfoPara"/>
      </w:pPr>
      <w:r>
        <w:t>Issues or Problems</w:t>
      </w:r>
    </w:p>
    <w:p w14:paraId="5CF2D545" w14:textId="77777777" w:rsidR="003955D6" w:rsidRDefault="003955D6" w:rsidP="003955D6">
      <w:pPr>
        <w:pStyle w:val="InfoPara"/>
      </w:pPr>
      <w:r>
        <w:t>Native Uncharacteristic Conditions</w:t>
      </w:r>
    </w:p>
    <w:p w14:paraId="6AECAC94" w14:textId="77777777" w:rsidR="003955D6" w:rsidRDefault="003955D6" w:rsidP="003955D6"/>
    <w:p w14:paraId="14A594EB" w14:textId="77777777" w:rsidR="003955D6" w:rsidRDefault="003955D6" w:rsidP="003955D6">
      <w:pPr>
        <w:pStyle w:val="InfoPara"/>
      </w:pPr>
      <w:r>
        <w:t>Comments</w:t>
      </w:r>
    </w:p>
    <w:p w14:paraId="31C41C04" w14:textId="5CC0C629" w:rsidR="00C10C6D" w:rsidRDefault="00C10C6D" w:rsidP="003955D6">
      <w:r>
        <w:t xml:space="preserve">In 2021 NatureServe merged </w:t>
      </w:r>
      <w:r w:rsidRPr="00C10C6D">
        <w:t>Western North American Boreal Alpine Dwarf-Shrub Summit</w:t>
      </w:r>
      <w:r>
        <w:t xml:space="preserve"> (BpS 16310), </w:t>
      </w:r>
      <w:r w:rsidRPr="00C10C6D">
        <w:t>Western North American Boreal Alpine Dryas Dwarf-Shrubland</w:t>
      </w:r>
      <w:r>
        <w:t xml:space="preserve"> (BpS 16340), </w:t>
      </w:r>
      <w:r w:rsidRPr="00C10C6D">
        <w:t>Western North American Boreal Alpine Ericaceous Dwarf-Shrubland</w:t>
      </w:r>
      <w:r>
        <w:t xml:space="preserve"> (16350), </w:t>
      </w:r>
      <w:r w:rsidRPr="00C10C6D">
        <w:t>Western North American Boreal Alpine Dwarf-Shrub-Lichen Shrubland</w:t>
      </w:r>
      <w:r>
        <w:t xml:space="preserve"> (16360)</w:t>
      </w:r>
      <w:r w:rsidR="00A574B3">
        <w:t xml:space="preserve"> into one system called </w:t>
      </w:r>
      <w:r w:rsidR="00A574B3" w:rsidRPr="00A574B3">
        <w:t>Western North American Boreal Alpine Dwarf-shrubland</w:t>
      </w:r>
      <w:r w:rsidR="00A574B3">
        <w:t xml:space="preserve">. </w:t>
      </w:r>
      <w:r>
        <w:t xml:space="preserve">Kori Blankenship revised this description </w:t>
      </w:r>
      <w:r w:rsidR="00A574B3">
        <w:t xml:space="preserve">accordingly. </w:t>
      </w:r>
    </w:p>
    <w:p w14:paraId="2E11ADA7" w14:textId="77777777" w:rsidR="00C10C6D" w:rsidRDefault="00C10C6D" w:rsidP="003955D6"/>
    <w:p w14:paraId="7AB3D4BF" w14:textId="157D6D69" w:rsidR="003B5F6F" w:rsidRDefault="00C10C6D" w:rsidP="003955D6">
      <w:r>
        <w:t xml:space="preserve">For LANDFIRE National </w:t>
      </w:r>
      <w:r w:rsidR="002C3FCE">
        <w:t>t</w:t>
      </w:r>
      <w:r w:rsidR="003955D6">
        <w:t xml:space="preserve">his model was created </w:t>
      </w:r>
      <w:r>
        <w:t xml:space="preserve">by Kori Blankenship in consultation with Tina Boucher </w:t>
      </w:r>
      <w:r w:rsidR="003955D6">
        <w:t>for the boreal region of AK and did not receive review for other parts of the state.</w:t>
      </w:r>
      <w:r>
        <w:t xml:space="preserve"> </w:t>
      </w:r>
    </w:p>
    <w:p w14:paraId="5E0313F5" w14:textId="77777777" w:rsidR="005860B6" w:rsidRDefault="005860B6" w:rsidP="003955D6"/>
    <w:p w14:paraId="37218D80" w14:textId="77777777" w:rsidR="005860B6" w:rsidRPr="00DF4575" w:rsidRDefault="005860B6" w:rsidP="005860B6">
      <w:pPr>
        <w:rPr>
          <w:b/>
        </w:rPr>
      </w:pPr>
      <w:r w:rsidRPr="00DF4575">
        <w:rPr>
          <w:b/>
        </w:rPr>
        <w:t>Model Parameters</w:t>
      </w:r>
    </w:p>
    <w:p w14:paraId="1D3E25C5" w14:textId="77777777" w:rsidR="005860B6" w:rsidRDefault="005860B6" w:rsidP="005860B6">
      <w:pPr>
        <w:rPr>
          <w:i/>
          <w:color w:val="FF0000"/>
        </w:rPr>
      </w:pPr>
      <w:r w:rsidRPr="000C06A4">
        <w:rPr>
          <w:i/>
          <w:color w:val="FF0000"/>
        </w:rPr>
        <w:t xml:space="preserve">Using Track Changes in Word </w:t>
      </w:r>
      <w:r>
        <w:rPr>
          <w:i/>
          <w:color w:val="FF0000"/>
        </w:rPr>
        <w:t xml:space="preserve">you may </w:t>
      </w:r>
      <w:r w:rsidRPr="000C06A4">
        <w:rPr>
          <w:i/>
          <w:color w:val="FF0000"/>
        </w:rPr>
        <w:t>suggest changes to any of the parameters indicated in the following tables. If you wish to see how those changes impact</w:t>
      </w:r>
      <w:r>
        <w:rPr>
          <w:i/>
          <w:color w:val="FF0000"/>
        </w:rPr>
        <w:t xml:space="preserve"> model results, go</w:t>
      </w:r>
      <w:r w:rsidRPr="000C06A4">
        <w:rPr>
          <w:i/>
          <w:color w:val="FF0000"/>
        </w:rPr>
        <w:t xml:space="preserve"> to the “</w:t>
      </w:r>
      <w:r>
        <w:rPr>
          <w:i/>
          <w:color w:val="FF0000"/>
        </w:rPr>
        <w:t>Simulation Model Review Instructions</w:t>
      </w:r>
      <w:r w:rsidRPr="000C06A4">
        <w:rPr>
          <w:i/>
          <w:color w:val="FF0000"/>
        </w:rPr>
        <w:t xml:space="preserve">” section on </w:t>
      </w:r>
      <w:hyperlink r:id="rId7" w:history="1">
        <w:r w:rsidRPr="00DF4575">
          <w:rPr>
            <w:rStyle w:val="Hyperlink"/>
          </w:rPr>
          <w:t>http://www.landfirereview.org/models.html</w:t>
        </w:r>
      </w:hyperlink>
      <w:r w:rsidRPr="000C06A4">
        <w:rPr>
          <w:i/>
          <w:color w:val="FF0000"/>
        </w:rPr>
        <w:t xml:space="preserve">. If you do not wish to edit and run the </w:t>
      </w:r>
      <w:r>
        <w:rPr>
          <w:i/>
          <w:color w:val="FF0000"/>
        </w:rPr>
        <w:t xml:space="preserve">actual </w:t>
      </w:r>
      <w:r w:rsidRPr="000C06A4">
        <w:rPr>
          <w:i/>
          <w:color w:val="FF0000"/>
        </w:rPr>
        <w:t>model, the TNC LANDFIRE will do so and if requested provid</w:t>
      </w:r>
      <w:r>
        <w:rPr>
          <w:i/>
          <w:color w:val="FF0000"/>
        </w:rPr>
        <w:t xml:space="preserve">e the reviewer with the results. </w:t>
      </w:r>
    </w:p>
    <w:p w14:paraId="743BA7DE" w14:textId="77777777" w:rsidR="005860B6" w:rsidRPr="005860B6" w:rsidRDefault="005860B6" w:rsidP="005860B6">
      <w:pPr>
        <w:rPr>
          <w:rFonts w:ascii="Calibri" w:hAnsi="Calibri"/>
          <w:color w:val="365F91"/>
        </w:rPr>
      </w:pPr>
    </w:p>
    <w:p w14:paraId="2FA3DD6B" w14:textId="77777777" w:rsidR="005860B6" w:rsidRDefault="005860B6" w:rsidP="005860B6">
      <w:pPr>
        <w:rPr>
          <w:b/>
        </w:rPr>
      </w:pPr>
      <w:r>
        <w:rPr>
          <w:b/>
        </w:rPr>
        <w:t>Deterministic Transitions</w:t>
      </w:r>
    </w:p>
    <w:p w14:paraId="3C722FC2" w14:textId="77777777" w:rsidR="005860B6" w:rsidRDefault="005860B6" w:rsidP="005860B6">
      <w:pPr>
        <w:rPr>
          <w:b/>
        </w:rPr>
      </w:pPr>
    </w:p>
    <w:tbl>
      <w:tblPr>
        <w:tblW w:w="5240" w:type="dxa"/>
        <w:tblInd w:w="93" w:type="dxa"/>
        <w:tblLook w:val="04A0" w:firstRow="1" w:lastRow="0" w:firstColumn="1" w:lastColumn="0" w:noHBand="0" w:noVBand="1"/>
      </w:tblPr>
      <w:tblGrid>
        <w:gridCol w:w="1200"/>
        <w:gridCol w:w="1360"/>
        <w:gridCol w:w="1240"/>
        <w:gridCol w:w="1440"/>
      </w:tblGrid>
      <w:tr w:rsidR="005860B6" w14:paraId="5C6E3185" w14:textId="77777777" w:rsidTr="005860B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9EEFCF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From Class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6292DF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Begins at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A9311A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Succeeds 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CDA636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 (years)</w:t>
            </w:r>
          </w:p>
        </w:tc>
      </w:tr>
      <w:tr w:rsidR="005860B6" w14:paraId="224003BA" w14:textId="77777777" w:rsidTr="005860B6">
        <w:trPr>
          <w:trHeight w:val="2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53C" w14:textId="77777777" w:rsidR="005860B6" w:rsidRDefault="005860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113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B2C" w14:textId="77777777" w:rsidR="005860B6" w:rsidRDefault="005860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596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999</w:t>
            </w:r>
          </w:p>
        </w:tc>
      </w:tr>
    </w:tbl>
    <w:p w14:paraId="0CDBADF2" w14:textId="77777777" w:rsidR="005860B6" w:rsidRDefault="005860B6" w:rsidP="005860B6">
      <w:pPr>
        <w:rPr>
          <w:b/>
        </w:rPr>
      </w:pPr>
    </w:p>
    <w:p w14:paraId="62ACD94E" w14:textId="77777777" w:rsidR="005860B6" w:rsidRPr="00DF4575" w:rsidRDefault="005860B6" w:rsidP="005860B6">
      <w:pPr>
        <w:rPr>
          <w:b/>
        </w:rPr>
      </w:pPr>
      <w:r>
        <w:rPr>
          <w:b/>
        </w:rPr>
        <w:t>Probabilistic Transitions</w:t>
      </w:r>
    </w:p>
    <w:p w14:paraId="1C196E9D" w14:textId="77777777" w:rsidR="005860B6" w:rsidRDefault="005860B6" w:rsidP="003955D6"/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2020"/>
        <w:gridCol w:w="1217"/>
        <w:gridCol w:w="1109"/>
        <w:gridCol w:w="1217"/>
        <w:gridCol w:w="861"/>
        <w:gridCol w:w="1360"/>
        <w:gridCol w:w="1240"/>
      </w:tblGrid>
      <w:tr w:rsidR="005860B6" w14:paraId="26B38214" w14:textId="77777777" w:rsidTr="005860B6">
        <w:trPr>
          <w:trHeight w:val="11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16B53862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Type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40B5AF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occurs In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86C93F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Moves vegetation 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FE36B73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Probability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9DF464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Return Interval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0B58375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Reset Age to New Class Start Age After Disturbance?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E810542" w14:textId="77777777" w:rsidR="005860B6" w:rsidRDefault="005860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Years Since Last Disturbance</w:t>
            </w:r>
          </w:p>
        </w:tc>
      </w:tr>
      <w:tr w:rsidR="005860B6" w14:paraId="0D70543D" w14:textId="77777777" w:rsidTr="005860B6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0F95" w14:textId="77777777" w:rsidR="005860B6" w:rsidRDefault="005860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Wind/Weather/Stress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A8F" w14:textId="77777777" w:rsidR="005860B6" w:rsidRDefault="005860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B37" w14:textId="77777777" w:rsidR="005860B6" w:rsidRDefault="005860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F998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A67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066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8E9F" w14:textId="77777777" w:rsidR="005860B6" w:rsidRDefault="005860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14:paraId="295C5FFC" w14:textId="77777777" w:rsidR="005860B6" w:rsidRDefault="005860B6" w:rsidP="003955D6"/>
    <w:p w14:paraId="57DB0662" w14:textId="77777777" w:rsidR="003955D6" w:rsidRDefault="003955D6" w:rsidP="003955D6">
      <w:pPr>
        <w:pStyle w:val="ReportSection"/>
      </w:pPr>
      <w:r>
        <w:t>Succession Classes</w:t>
      </w:r>
    </w:p>
    <w:p w14:paraId="0890D484" w14:textId="77777777" w:rsidR="003955D6" w:rsidRDefault="003955D6" w:rsidP="003955D6"/>
    <w:p w14:paraId="3735898C" w14:textId="77777777" w:rsidR="003955D6" w:rsidRDefault="003955D6" w:rsidP="003955D6">
      <w:pPr>
        <w:pStyle w:val="InfoPara"/>
      </w:pPr>
      <w:r>
        <w:t>Class A</w:t>
      </w:r>
      <w:r>
        <w:tab/>
        <w:t>100</w:t>
      </w:r>
      <w:r>
        <w:tab/>
      </w:r>
      <w:r>
        <w:tab/>
      </w:r>
      <w:r>
        <w:tab/>
      </w:r>
      <w:r>
        <w:tab/>
      </w:r>
      <w:r>
        <w:tab/>
        <w:t>Early Development 1 - All Structures</w:t>
      </w:r>
    </w:p>
    <w:p w14:paraId="1BEA7F2D" w14:textId="77777777" w:rsidR="003955D6" w:rsidRDefault="003955D6" w:rsidP="003955D6">
      <w:pPr>
        <w:pStyle w:val="SClassInfoPara"/>
      </w:pPr>
      <w:r>
        <w:t>Structural Information</w:t>
      </w:r>
    </w:p>
    <w:p w14:paraId="7C28FE35" w14:textId="77777777" w:rsidR="003955D6" w:rsidRDefault="003955D6" w:rsidP="003955D6">
      <w:r>
        <w:t>Tree Size Class: None</w:t>
      </w:r>
    </w:p>
    <w:p w14:paraId="4BAD2ED7" w14:textId="77777777" w:rsidR="003955D6" w:rsidRDefault="003955D6" w:rsidP="003955D6"/>
    <w:p w14:paraId="4DEAC40C" w14:textId="77777777" w:rsidR="003955D6" w:rsidRDefault="003955D6" w:rsidP="003955D6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2"/>
        <w:gridCol w:w="2568"/>
        <w:gridCol w:w="3312"/>
        <w:gridCol w:w="1956"/>
      </w:tblGrid>
      <w:tr w:rsidR="003955D6" w:rsidRPr="003955D6" w14:paraId="0E4330EA" w14:textId="77777777" w:rsidTr="003955D6">
        <w:tc>
          <w:tcPr>
            <w:tcW w:w="121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26FE750" w14:textId="77777777" w:rsidR="003955D6" w:rsidRPr="003955D6" w:rsidRDefault="003955D6" w:rsidP="004D7F19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Symbol</w:t>
            </w:r>
          </w:p>
        </w:tc>
        <w:tc>
          <w:tcPr>
            <w:tcW w:w="2568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5A09B191" w14:textId="77777777" w:rsidR="003955D6" w:rsidRPr="003955D6" w:rsidRDefault="003955D6" w:rsidP="004D7F19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Scientific Name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0EDE8C8" w14:textId="77777777" w:rsidR="003955D6" w:rsidRPr="003955D6" w:rsidRDefault="003955D6" w:rsidP="004D7F19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2082A16" w14:textId="77777777" w:rsidR="003955D6" w:rsidRPr="003955D6" w:rsidRDefault="003955D6" w:rsidP="004D7F19">
            <w:pPr>
              <w:rPr>
                <w:b/>
                <w:bCs/>
              </w:rPr>
            </w:pPr>
            <w:r w:rsidRPr="003955D6">
              <w:rPr>
                <w:b/>
                <w:bCs/>
              </w:rPr>
              <w:t>Canopy Position</w:t>
            </w:r>
          </w:p>
        </w:tc>
      </w:tr>
      <w:tr w:rsidR="003955D6" w:rsidRPr="003955D6" w14:paraId="61801D06" w14:textId="77777777" w:rsidTr="003955D6">
        <w:tc>
          <w:tcPr>
            <w:tcW w:w="1212" w:type="dxa"/>
            <w:tcBorders>
              <w:top w:val="single" w:sz="12" w:space="0" w:color="000000"/>
            </w:tcBorders>
            <w:shd w:val="clear" w:color="auto" w:fill="auto"/>
          </w:tcPr>
          <w:p w14:paraId="42B826D9" w14:textId="77777777" w:rsidR="003955D6" w:rsidRPr="003955D6" w:rsidRDefault="003955D6" w:rsidP="004D7F19">
            <w:pPr>
              <w:rPr>
                <w:bCs/>
              </w:rPr>
            </w:pPr>
            <w:r w:rsidRPr="003955D6">
              <w:rPr>
                <w:bCs/>
              </w:rPr>
              <w:t>CATE11</w:t>
            </w:r>
          </w:p>
        </w:tc>
        <w:tc>
          <w:tcPr>
            <w:tcW w:w="2568" w:type="dxa"/>
            <w:tcBorders>
              <w:top w:val="single" w:sz="12" w:space="0" w:color="000000"/>
            </w:tcBorders>
            <w:shd w:val="clear" w:color="auto" w:fill="auto"/>
          </w:tcPr>
          <w:p w14:paraId="2DB73943" w14:textId="77777777" w:rsidR="003955D6" w:rsidRPr="003955D6" w:rsidRDefault="003955D6" w:rsidP="004D7F19">
            <w:proofErr w:type="spellStart"/>
            <w:r w:rsidRPr="003955D6">
              <w:t>Cassiope</w:t>
            </w:r>
            <w:proofErr w:type="spellEnd"/>
            <w:r w:rsidRPr="003955D6">
              <w:t xml:space="preserve"> </w:t>
            </w:r>
            <w:proofErr w:type="spellStart"/>
            <w:r w:rsidRPr="003955D6">
              <w:t>tetragona</w:t>
            </w:r>
            <w:proofErr w:type="spellEnd"/>
          </w:p>
        </w:tc>
        <w:tc>
          <w:tcPr>
            <w:tcW w:w="3312" w:type="dxa"/>
            <w:tcBorders>
              <w:top w:val="single" w:sz="12" w:space="0" w:color="000000"/>
            </w:tcBorders>
            <w:shd w:val="clear" w:color="auto" w:fill="auto"/>
          </w:tcPr>
          <w:p w14:paraId="691C7E6D" w14:textId="77777777" w:rsidR="003955D6" w:rsidRPr="003955D6" w:rsidRDefault="003955D6" w:rsidP="004D7F19">
            <w:r w:rsidRPr="003955D6">
              <w:t>White arctic mountain heather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052B198E" w14:textId="77777777" w:rsidR="003955D6" w:rsidRPr="003955D6" w:rsidRDefault="003955D6" w:rsidP="004D7F19">
            <w:r w:rsidRPr="003955D6">
              <w:t>Upper</w:t>
            </w:r>
          </w:p>
        </w:tc>
      </w:tr>
      <w:tr w:rsidR="003955D6" w:rsidRPr="003955D6" w14:paraId="14B1CAA3" w14:textId="77777777" w:rsidTr="003955D6">
        <w:tc>
          <w:tcPr>
            <w:tcW w:w="1212" w:type="dxa"/>
            <w:shd w:val="clear" w:color="auto" w:fill="auto"/>
          </w:tcPr>
          <w:p w14:paraId="0AE6511D" w14:textId="77777777" w:rsidR="003955D6" w:rsidRPr="003955D6" w:rsidRDefault="003955D6" w:rsidP="004D7F19">
            <w:pPr>
              <w:rPr>
                <w:bCs/>
              </w:rPr>
            </w:pPr>
            <w:r w:rsidRPr="003955D6">
              <w:rPr>
                <w:bCs/>
              </w:rPr>
              <w:t>EMNI</w:t>
            </w:r>
          </w:p>
        </w:tc>
        <w:tc>
          <w:tcPr>
            <w:tcW w:w="2568" w:type="dxa"/>
            <w:shd w:val="clear" w:color="auto" w:fill="auto"/>
          </w:tcPr>
          <w:p w14:paraId="40C28885" w14:textId="77777777" w:rsidR="003955D6" w:rsidRPr="003955D6" w:rsidRDefault="003955D6" w:rsidP="004D7F19">
            <w:r w:rsidRPr="003955D6">
              <w:t>Empetrum nigrum</w:t>
            </w:r>
          </w:p>
        </w:tc>
        <w:tc>
          <w:tcPr>
            <w:tcW w:w="3312" w:type="dxa"/>
            <w:shd w:val="clear" w:color="auto" w:fill="auto"/>
          </w:tcPr>
          <w:p w14:paraId="01FC3EFF" w14:textId="77777777" w:rsidR="003955D6" w:rsidRPr="003955D6" w:rsidRDefault="003955D6" w:rsidP="004D7F19">
            <w:r w:rsidRPr="003955D6">
              <w:t>Black crowberry</w:t>
            </w:r>
          </w:p>
        </w:tc>
        <w:tc>
          <w:tcPr>
            <w:tcW w:w="1956" w:type="dxa"/>
            <w:shd w:val="clear" w:color="auto" w:fill="auto"/>
          </w:tcPr>
          <w:p w14:paraId="45096699" w14:textId="77777777" w:rsidR="003955D6" w:rsidRPr="003955D6" w:rsidRDefault="003955D6" w:rsidP="004D7F19">
            <w:r w:rsidRPr="003955D6">
              <w:t>Upper</w:t>
            </w:r>
          </w:p>
        </w:tc>
      </w:tr>
      <w:tr w:rsidR="003955D6" w:rsidRPr="003955D6" w14:paraId="537E7DBE" w14:textId="77777777" w:rsidTr="003955D6">
        <w:tc>
          <w:tcPr>
            <w:tcW w:w="1212" w:type="dxa"/>
            <w:shd w:val="clear" w:color="auto" w:fill="auto"/>
          </w:tcPr>
          <w:p w14:paraId="03B78B89" w14:textId="77777777" w:rsidR="003955D6" w:rsidRPr="003955D6" w:rsidRDefault="003955D6" w:rsidP="004D7F19">
            <w:pPr>
              <w:rPr>
                <w:bCs/>
              </w:rPr>
            </w:pPr>
            <w:r w:rsidRPr="003955D6">
              <w:rPr>
                <w:bCs/>
              </w:rPr>
              <w:t>VAUL</w:t>
            </w:r>
          </w:p>
        </w:tc>
        <w:tc>
          <w:tcPr>
            <w:tcW w:w="2568" w:type="dxa"/>
            <w:shd w:val="clear" w:color="auto" w:fill="auto"/>
          </w:tcPr>
          <w:p w14:paraId="3370C2B7" w14:textId="77777777" w:rsidR="003955D6" w:rsidRPr="003955D6" w:rsidRDefault="003955D6" w:rsidP="004D7F19">
            <w:r w:rsidRPr="003955D6">
              <w:t>Vaccinium uliginosum</w:t>
            </w:r>
          </w:p>
        </w:tc>
        <w:tc>
          <w:tcPr>
            <w:tcW w:w="3312" w:type="dxa"/>
            <w:shd w:val="clear" w:color="auto" w:fill="auto"/>
          </w:tcPr>
          <w:p w14:paraId="07EAA5F3" w14:textId="77777777" w:rsidR="003955D6" w:rsidRPr="003955D6" w:rsidRDefault="003955D6" w:rsidP="004D7F19">
            <w:r w:rsidRPr="003955D6">
              <w:t>Bog blueberry</w:t>
            </w:r>
          </w:p>
        </w:tc>
        <w:tc>
          <w:tcPr>
            <w:tcW w:w="1956" w:type="dxa"/>
            <w:shd w:val="clear" w:color="auto" w:fill="auto"/>
          </w:tcPr>
          <w:p w14:paraId="4FED08FC" w14:textId="77777777" w:rsidR="003955D6" w:rsidRPr="003955D6" w:rsidRDefault="003955D6" w:rsidP="004D7F19">
            <w:r w:rsidRPr="003955D6">
              <w:t>Upper</w:t>
            </w:r>
          </w:p>
        </w:tc>
      </w:tr>
      <w:tr w:rsidR="003955D6" w:rsidRPr="003955D6" w14:paraId="06FD7D34" w14:textId="77777777" w:rsidTr="003955D6">
        <w:tc>
          <w:tcPr>
            <w:tcW w:w="1212" w:type="dxa"/>
            <w:shd w:val="clear" w:color="auto" w:fill="auto"/>
          </w:tcPr>
          <w:p w14:paraId="36AAC5D4" w14:textId="77777777" w:rsidR="003955D6" w:rsidRPr="003955D6" w:rsidRDefault="003955D6" w:rsidP="004D7F19">
            <w:pPr>
              <w:rPr>
                <w:bCs/>
              </w:rPr>
            </w:pPr>
            <w:r w:rsidRPr="003955D6">
              <w:rPr>
                <w:bCs/>
              </w:rPr>
              <w:t>DRIN4</w:t>
            </w:r>
          </w:p>
        </w:tc>
        <w:tc>
          <w:tcPr>
            <w:tcW w:w="2568" w:type="dxa"/>
            <w:shd w:val="clear" w:color="auto" w:fill="auto"/>
          </w:tcPr>
          <w:p w14:paraId="50742DC2" w14:textId="77777777" w:rsidR="003955D6" w:rsidRPr="003955D6" w:rsidRDefault="003955D6" w:rsidP="004D7F19">
            <w:r w:rsidRPr="003955D6">
              <w:t>Dryas integrifolia</w:t>
            </w:r>
          </w:p>
        </w:tc>
        <w:tc>
          <w:tcPr>
            <w:tcW w:w="3312" w:type="dxa"/>
            <w:shd w:val="clear" w:color="auto" w:fill="auto"/>
          </w:tcPr>
          <w:p w14:paraId="140C39DB" w14:textId="77777777" w:rsidR="003955D6" w:rsidRPr="003955D6" w:rsidRDefault="003955D6" w:rsidP="004D7F19">
            <w:r w:rsidRPr="003955D6">
              <w:t>Entireleaf mountain-avens</w:t>
            </w:r>
          </w:p>
        </w:tc>
        <w:tc>
          <w:tcPr>
            <w:tcW w:w="1956" w:type="dxa"/>
            <w:shd w:val="clear" w:color="auto" w:fill="auto"/>
          </w:tcPr>
          <w:p w14:paraId="341439E3" w14:textId="77777777" w:rsidR="003955D6" w:rsidRPr="003955D6" w:rsidRDefault="003955D6" w:rsidP="004D7F19">
            <w:r w:rsidRPr="003955D6">
              <w:t>Upper</w:t>
            </w:r>
          </w:p>
        </w:tc>
      </w:tr>
    </w:tbl>
    <w:p w14:paraId="45B8EF29" w14:textId="77777777" w:rsidR="003955D6" w:rsidRDefault="003955D6" w:rsidP="003955D6"/>
    <w:p w14:paraId="62BBC55E" w14:textId="77777777" w:rsidR="003955D6" w:rsidRDefault="003955D6" w:rsidP="003955D6">
      <w:pPr>
        <w:pStyle w:val="SClassInfoPara"/>
      </w:pPr>
      <w:r>
        <w:t>Description</w:t>
      </w:r>
    </w:p>
    <w:p w14:paraId="0D7782D2" w14:textId="70445C0D" w:rsidR="003955D6" w:rsidRDefault="00A574B3" w:rsidP="003955D6">
      <w:r>
        <w:t xml:space="preserve">Sparse, </w:t>
      </w:r>
      <w:proofErr w:type="gramStart"/>
      <w:r>
        <w:t>o</w:t>
      </w:r>
      <w:r w:rsidR="003955D6">
        <w:t>pen</w:t>
      </w:r>
      <w:proofErr w:type="gramEnd"/>
      <w:r w:rsidR="003955D6">
        <w:t xml:space="preserve"> or closed dwarf shrubs dominate. </w:t>
      </w:r>
      <w:r>
        <w:t xml:space="preserve"> Exposed rock and lichens can be abundant.</w:t>
      </w:r>
    </w:p>
    <w:p w14:paraId="3CE25D4C" w14:textId="77777777" w:rsidR="003955D6" w:rsidRDefault="003955D6" w:rsidP="003955D6"/>
    <w:p w14:paraId="5322107D" w14:textId="658D8506" w:rsidR="003955D6" w:rsidRDefault="003955D6" w:rsidP="003955D6">
      <w:r>
        <w:t>This BpS is relatively stable over time. Continual wind disturbance maintains this BpS.</w:t>
      </w:r>
    </w:p>
    <w:p w14:paraId="36C4804A" w14:textId="77777777" w:rsidR="00A574B3" w:rsidRDefault="00A574B3" w:rsidP="003955D6"/>
    <w:p w14:paraId="01F6F185" w14:textId="77777777" w:rsidR="003955D6" w:rsidRDefault="003955D6" w:rsidP="003955D6">
      <w:pPr>
        <w:pStyle w:val="InfoPara"/>
      </w:pPr>
      <w:r>
        <w:t>References</w:t>
      </w:r>
    </w:p>
    <w:p w14:paraId="799C2F04" w14:textId="77777777" w:rsidR="003955D6" w:rsidRDefault="003955D6" w:rsidP="003955D6">
      <w:r>
        <w:t xml:space="preserve">Boggs, K., A. Garibaldi, J. Stevens, J. </w:t>
      </w:r>
      <w:proofErr w:type="spellStart"/>
      <w:r>
        <w:t>Grunblatt</w:t>
      </w:r>
      <w:proofErr w:type="spellEnd"/>
      <w:r>
        <w:t xml:space="preserve">, and T. </w:t>
      </w:r>
      <w:proofErr w:type="spellStart"/>
      <w:r>
        <w:t>Helt</w:t>
      </w:r>
      <w:proofErr w:type="spellEnd"/>
      <w:r>
        <w:t xml:space="preserve">. 2001. Denali National Park and Preserve Landcover mapping project. Volume 2: Landcover classes and plant associations. Alaska Natural Heritage Program, Environment and Natural Resources Institute, University of Alaska Anchorage, 707 A Street, Anchorage, AK. 164 p. </w:t>
      </w:r>
    </w:p>
    <w:p w14:paraId="77C49307" w14:textId="77777777" w:rsidR="003955D6" w:rsidRDefault="003955D6" w:rsidP="003955D6"/>
    <w:p w14:paraId="4B497DEF" w14:textId="77777777" w:rsidR="003955D6" w:rsidRDefault="003955D6" w:rsidP="003955D6">
      <w:r>
        <w:t>Boggs, K. and Sturdy, M. 2005.  Plant associations and post-fire vegetation succession in Yukon-Charley Rivers National Preserve.  Alaska Natural Heritage Program, Environment and Natural Resources Institute, University of Alaska Anchorage. Prepared For: National Park Service, Landcover Mapping Program, National Park Service-Alaska Support Office, Anchorage, Alaska 99501.</w:t>
      </w:r>
    </w:p>
    <w:p w14:paraId="5D71268B" w14:textId="77777777" w:rsidR="003955D6" w:rsidRDefault="003955D6" w:rsidP="003955D6"/>
    <w:p w14:paraId="58E091D7" w14:textId="77777777" w:rsidR="003955D6" w:rsidRDefault="003955D6" w:rsidP="003955D6">
      <w:proofErr w:type="spellStart"/>
      <w:r>
        <w:t>DeVelice</w:t>
      </w:r>
      <w:proofErr w:type="spellEnd"/>
      <w:r>
        <w:t>, R.L., Hubbard, C.J., Boggs, K. et al. 1999.  Plant community types of the Chugach National Forest. Tech. Publ. R10-TP-76. Juneau, AK: USDA Forest Service, Alaska Region. 375 p.</w:t>
      </w:r>
    </w:p>
    <w:p w14:paraId="028DC15D" w14:textId="77777777" w:rsidR="0093506C" w:rsidRDefault="0093506C" w:rsidP="003955D6"/>
    <w:p w14:paraId="633C926A" w14:textId="77777777" w:rsidR="0093506C" w:rsidRPr="0093506C" w:rsidRDefault="0093506C" w:rsidP="0093506C">
      <w:r w:rsidRPr="0093506C">
        <w:t>Innes, Robin J. 2013. Fire regimes of Alaskan tundra communities. In: Fire Effects Information System, [Online]. U.S. Department of Agriculture, Forest Service, Rocky Mountain Research Station, Fire Sciences Laboratory (Producer). Available: http://www.fs.fed.us</w:t>
      </w:r>
    </w:p>
    <w:p w14:paraId="3A47BBCC" w14:textId="01351AD7" w:rsidR="003955D6" w:rsidRDefault="0093506C" w:rsidP="003955D6">
      <w:r w:rsidRPr="0093506C">
        <w:t>/database/</w:t>
      </w:r>
      <w:proofErr w:type="spellStart"/>
      <w:r w:rsidRPr="0093506C">
        <w:t>feis</w:t>
      </w:r>
      <w:proofErr w:type="spellEnd"/>
      <w:r w:rsidRPr="0093506C">
        <w:t>/</w:t>
      </w:r>
      <w:proofErr w:type="spellStart"/>
      <w:r w:rsidRPr="0093506C">
        <w:t>fire_regimes</w:t>
      </w:r>
      <w:proofErr w:type="spellEnd"/>
      <w:r w:rsidRPr="0093506C">
        <w:t>/</w:t>
      </w:r>
      <w:proofErr w:type="spellStart"/>
      <w:r w:rsidRPr="0093506C">
        <w:t>AK_tundra</w:t>
      </w:r>
      <w:proofErr w:type="spellEnd"/>
      <w:r w:rsidRPr="0093506C">
        <w:t>/all.html [2016, June 28].</w:t>
      </w:r>
    </w:p>
    <w:p w14:paraId="6CFC6104" w14:textId="77777777" w:rsidR="003955D6" w:rsidRDefault="003955D6" w:rsidP="003955D6">
      <w:r>
        <w:t>NatureServe. 2008. International Ecological Classification Standard: Terrestrial Ecological Classifications. Draft Ecological Systems Description for Alaska Boreal and Sub-boreal Regions.</w:t>
      </w:r>
    </w:p>
    <w:p w14:paraId="2922C37A" w14:textId="77777777" w:rsidR="003955D6" w:rsidRDefault="003955D6" w:rsidP="003955D6"/>
    <w:p w14:paraId="35B1DDE3" w14:textId="77777777" w:rsidR="003955D6" w:rsidRDefault="003955D6" w:rsidP="003955D6">
      <w:r>
        <w:t>Viereck et al. 1992.  The Alaska vegetation classification. Pacific Northwest Research Station, USDA Forest Service, Portland, OR. Gen. Tech. Rep. PNW-GTR286. 278 p.</w:t>
      </w:r>
    </w:p>
    <w:p w14:paraId="039A1AA5" w14:textId="77777777" w:rsidR="004D5F12" w:rsidRPr="00A43E41" w:rsidRDefault="004D5F12" w:rsidP="003955D6"/>
    <w:sectPr w:rsidR="004D5F12" w:rsidRPr="00A43E41" w:rsidSect="00FE41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3469" w14:textId="77777777" w:rsidR="001132F4" w:rsidRDefault="001132F4">
      <w:r>
        <w:separator/>
      </w:r>
    </w:p>
  </w:endnote>
  <w:endnote w:type="continuationSeparator" w:id="0">
    <w:p w14:paraId="008D7674" w14:textId="77777777" w:rsidR="001132F4" w:rsidRDefault="0011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6F24" w14:textId="77777777" w:rsidR="003955D6" w:rsidRDefault="003955D6" w:rsidP="003955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0971" w14:textId="77777777" w:rsidR="001132F4" w:rsidRDefault="001132F4">
      <w:r>
        <w:separator/>
      </w:r>
    </w:p>
  </w:footnote>
  <w:footnote w:type="continuationSeparator" w:id="0">
    <w:p w14:paraId="4A5B2663" w14:textId="77777777" w:rsidR="001132F4" w:rsidRDefault="0011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D9D0" w14:textId="77777777" w:rsidR="00A43E41" w:rsidRDefault="00A43E41" w:rsidP="003955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700B"/>
    <w:multiLevelType w:val="hybridMultilevel"/>
    <w:tmpl w:val="42D0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3A2E"/>
    <w:multiLevelType w:val="hybridMultilevel"/>
    <w:tmpl w:val="07D6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D6"/>
    <w:rsid w:val="000274C2"/>
    <w:rsid w:val="0003202F"/>
    <w:rsid w:val="0004797F"/>
    <w:rsid w:val="00077A85"/>
    <w:rsid w:val="00087D4F"/>
    <w:rsid w:val="00097251"/>
    <w:rsid w:val="000E1EC5"/>
    <w:rsid w:val="000E759B"/>
    <w:rsid w:val="00110079"/>
    <w:rsid w:val="001132F4"/>
    <w:rsid w:val="00117805"/>
    <w:rsid w:val="00174486"/>
    <w:rsid w:val="001824B8"/>
    <w:rsid w:val="00196C68"/>
    <w:rsid w:val="001A5277"/>
    <w:rsid w:val="001A6573"/>
    <w:rsid w:val="001E43F5"/>
    <w:rsid w:val="002206B7"/>
    <w:rsid w:val="00220975"/>
    <w:rsid w:val="00242A9C"/>
    <w:rsid w:val="00272B25"/>
    <w:rsid w:val="00284F81"/>
    <w:rsid w:val="00292706"/>
    <w:rsid w:val="002A69B2"/>
    <w:rsid w:val="002C3FCE"/>
    <w:rsid w:val="002E41A1"/>
    <w:rsid w:val="00300000"/>
    <w:rsid w:val="0031662A"/>
    <w:rsid w:val="003172E2"/>
    <w:rsid w:val="00320910"/>
    <w:rsid w:val="003319D8"/>
    <w:rsid w:val="003955D6"/>
    <w:rsid w:val="003B5F6F"/>
    <w:rsid w:val="003C703C"/>
    <w:rsid w:val="003F322E"/>
    <w:rsid w:val="00414DA8"/>
    <w:rsid w:val="00424E99"/>
    <w:rsid w:val="0042550C"/>
    <w:rsid w:val="0042737A"/>
    <w:rsid w:val="00447BAA"/>
    <w:rsid w:val="00452B5E"/>
    <w:rsid w:val="00455D4C"/>
    <w:rsid w:val="00474E88"/>
    <w:rsid w:val="00476F39"/>
    <w:rsid w:val="004869A2"/>
    <w:rsid w:val="00491F12"/>
    <w:rsid w:val="004B06C7"/>
    <w:rsid w:val="004D5F12"/>
    <w:rsid w:val="004D7DCF"/>
    <w:rsid w:val="004E7DB5"/>
    <w:rsid w:val="005035F5"/>
    <w:rsid w:val="00503C61"/>
    <w:rsid w:val="00513848"/>
    <w:rsid w:val="00513AFB"/>
    <w:rsid w:val="0052386E"/>
    <w:rsid w:val="00530D3E"/>
    <w:rsid w:val="00537D33"/>
    <w:rsid w:val="0054090D"/>
    <w:rsid w:val="005446EB"/>
    <w:rsid w:val="00557492"/>
    <w:rsid w:val="005860B6"/>
    <w:rsid w:val="005B1DDE"/>
    <w:rsid w:val="005C7A42"/>
    <w:rsid w:val="005D242C"/>
    <w:rsid w:val="005E6650"/>
    <w:rsid w:val="005F3253"/>
    <w:rsid w:val="005F36BA"/>
    <w:rsid w:val="00605473"/>
    <w:rsid w:val="006139BA"/>
    <w:rsid w:val="00616941"/>
    <w:rsid w:val="00621C0C"/>
    <w:rsid w:val="0063752E"/>
    <w:rsid w:val="00646981"/>
    <w:rsid w:val="006E57D4"/>
    <w:rsid w:val="006F39FC"/>
    <w:rsid w:val="00722B5D"/>
    <w:rsid w:val="007379DC"/>
    <w:rsid w:val="00740E0B"/>
    <w:rsid w:val="00747459"/>
    <w:rsid w:val="00747F9A"/>
    <w:rsid w:val="007742B4"/>
    <w:rsid w:val="007A595A"/>
    <w:rsid w:val="007A721A"/>
    <w:rsid w:val="007B5284"/>
    <w:rsid w:val="007C7863"/>
    <w:rsid w:val="00820371"/>
    <w:rsid w:val="00821A9F"/>
    <w:rsid w:val="0084119C"/>
    <w:rsid w:val="00850C8E"/>
    <w:rsid w:val="008779C3"/>
    <w:rsid w:val="008E1764"/>
    <w:rsid w:val="008F01B1"/>
    <w:rsid w:val="00901CA2"/>
    <w:rsid w:val="00907797"/>
    <w:rsid w:val="0093506C"/>
    <w:rsid w:val="00945DBA"/>
    <w:rsid w:val="00966095"/>
    <w:rsid w:val="00986A7A"/>
    <w:rsid w:val="009B03E6"/>
    <w:rsid w:val="009B232E"/>
    <w:rsid w:val="009D25CD"/>
    <w:rsid w:val="009D674B"/>
    <w:rsid w:val="009E0DB5"/>
    <w:rsid w:val="00A16194"/>
    <w:rsid w:val="00A207E1"/>
    <w:rsid w:val="00A2791D"/>
    <w:rsid w:val="00A309E2"/>
    <w:rsid w:val="00A36D75"/>
    <w:rsid w:val="00A43E41"/>
    <w:rsid w:val="00A574B3"/>
    <w:rsid w:val="00A6020D"/>
    <w:rsid w:val="00AB3795"/>
    <w:rsid w:val="00AF1CDE"/>
    <w:rsid w:val="00AF1E11"/>
    <w:rsid w:val="00AF4B2B"/>
    <w:rsid w:val="00B30030"/>
    <w:rsid w:val="00B32E65"/>
    <w:rsid w:val="00B44A3C"/>
    <w:rsid w:val="00B84C7B"/>
    <w:rsid w:val="00BC14B6"/>
    <w:rsid w:val="00C07F5E"/>
    <w:rsid w:val="00C10C6D"/>
    <w:rsid w:val="00C50B12"/>
    <w:rsid w:val="00C5204F"/>
    <w:rsid w:val="00C66E45"/>
    <w:rsid w:val="00CA0BB9"/>
    <w:rsid w:val="00CA1418"/>
    <w:rsid w:val="00CD6118"/>
    <w:rsid w:val="00CD68F6"/>
    <w:rsid w:val="00CE79FF"/>
    <w:rsid w:val="00CF2056"/>
    <w:rsid w:val="00CF2BDD"/>
    <w:rsid w:val="00D060DC"/>
    <w:rsid w:val="00D16916"/>
    <w:rsid w:val="00D178C7"/>
    <w:rsid w:val="00D21766"/>
    <w:rsid w:val="00D306FA"/>
    <w:rsid w:val="00D367FB"/>
    <w:rsid w:val="00D46D39"/>
    <w:rsid w:val="00D52C2E"/>
    <w:rsid w:val="00D534D2"/>
    <w:rsid w:val="00D553D0"/>
    <w:rsid w:val="00D62775"/>
    <w:rsid w:val="00D81349"/>
    <w:rsid w:val="00D92158"/>
    <w:rsid w:val="00D95971"/>
    <w:rsid w:val="00DA63B1"/>
    <w:rsid w:val="00DB16CA"/>
    <w:rsid w:val="00DC4BA7"/>
    <w:rsid w:val="00DD3902"/>
    <w:rsid w:val="00DE0F2D"/>
    <w:rsid w:val="00DE40A7"/>
    <w:rsid w:val="00DE496B"/>
    <w:rsid w:val="00DE7AB5"/>
    <w:rsid w:val="00DF0616"/>
    <w:rsid w:val="00E109E9"/>
    <w:rsid w:val="00E50BB8"/>
    <w:rsid w:val="00E61C50"/>
    <w:rsid w:val="00E7520B"/>
    <w:rsid w:val="00EB2776"/>
    <w:rsid w:val="00EC4A14"/>
    <w:rsid w:val="00EF02EA"/>
    <w:rsid w:val="00F43204"/>
    <w:rsid w:val="00F8347A"/>
    <w:rsid w:val="00F86C13"/>
    <w:rsid w:val="00F948F2"/>
    <w:rsid w:val="00FA473F"/>
    <w:rsid w:val="00FE2EE9"/>
    <w:rsid w:val="00FE3B73"/>
    <w:rsid w:val="00FE41CA"/>
    <w:rsid w:val="00FE6871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D1A85"/>
  <w15:docId w15:val="{E8AC697F-C71A-4828-9C4B-01A977A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4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94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STitle">
    <w:name w:val="BpS_Title"/>
    <w:basedOn w:val="Heading1"/>
    <w:rsid w:val="00901CA2"/>
    <w:pPr>
      <w:spacing w:before="0"/>
    </w:pPr>
    <w:rPr>
      <w:sz w:val="28"/>
    </w:rPr>
  </w:style>
  <w:style w:type="paragraph" w:styleId="Header">
    <w:name w:val="header"/>
    <w:basedOn w:val="Normal"/>
    <w:rsid w:val="00F948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8F2"/>
    <w:pPr>
      <w:tabs>
        <w:tab w:val="center" w:pos="4320"/>
        <w:tab w:val="right" w:pos="8640"/>
      </w:tabs>
    </w:pPr>
  </w:style>
  <w:style w:type="paragraph" w:customStyle="1" w:styleId="InfoPara">
    <w:name w:val="Info_Para"/>
    <w:basedOn w:val="Normal"/>
    <w:next w:val="Normal"/>
    <w:rsid w:val="00F86C13"/>
    <w:pPr>
      <w:spacing w:before="120" w:after="20"/>
    </w:pPr>
    <w:rPr>
      <w:b/>
    </w:rPr>
  </w:style>
  <w:style w:type="paragraph" w:customStyle="1" w:styleId="ReportSection">
    <w:name w:val="Report_Section"/>
    <w:basedOn w:val="BpSTitle"/>
    <w:next w:val="Normal"/>
    <w:rsid w:val="00D813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rFonts w:cs="Times New Roman"/>
      <w:i/>
      <w:sz w:val="24"/>
      <w:szCs w:val="20"/>
    </w:rPr>
  </w:style>
  <w:style w:type="paragraph" w:customStyle="1" w:styleId="BpSHeader">
    <w:name w:val="BpS_Header"/>
    <w:basedOn w:val="Normal"/>
    <w:next w:val="Normal"/>
    <w:rsid w:val="009E0DB5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3F3F3"/>
    </w:pPr>
  </w:style>
  <w:style w:type="paragraph" w:customStyle="1" w:styleId="SClassInfoPara">
    <w:name w:val="SClass_Info_Para"/>
    <w:basedOn w:val="Normal"/>
    <w:next w:val="Normal"/>
    <w:rsid w:val="00EC4A14"/>
    <w:pPr>
      <w:spacing w:before="120"/>
    </w:pPr>
    <w:rPr>
      <w:i/>
      <w:u w:val="single"/>
    </w:rPr>
  </w:style>
  <w:style w:type="paragraph" w:styleId="ListParagraph">
    <w:name w:val="List Paragraph"/>
    <w:basedOn w:val="Normal"/>
    <w:uiPriority w:val="34"/>
    <w:qFormat/>
    <w:rsid w:val="005860B6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5860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9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dfirereview.org/mode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lankenship\Documents\aLANDFIRE\MODELING\BpSreview\AKdocs\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22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Forest Service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Blankenship</dc:creator>
  <cp:keywords/>
  <dc:description/>
  <cp:lastModifiedBy>Kori Blankenship</cp:lastModifiedBy>
  <cp:revision>3</cp:revision>
  <cp:lastPrinted>2015-09-11T19:36:00Z</cp:lastPrinted>
  <dcterms:created xsi:type="dcterms:W3CDTF">2021-06-16T15:41:00Z</dcterms:created>
  <dcterms:modified xsi:type="dcterms:W3CDTF">2021-06-16T16:04:00Z</dcterms:modified>
</cp:coreProperties>
</file>